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DD0636" w:rsidRDefault="00DD0636">
      <w:pPr>
        <w:spacing w:after="0"/>
      </w:pPr>
    </w:p>
    <w:p w14:paraId="248DC7B1" w14:textId="4A6718BE" w:rsidR="00DD0636" w:rsidRDefault="004B096D" w:rsidP="4A84C0D0">
      <w:pPr>
        <w:spacing w:after="0"/>
        <w:jc w:val="center"/>
        <w:rPr>
          <w:sz w:val="32"/>
          <w:szCs w:val="32"/>
        </w:rPr>
      </w:pPr>
      <w:r w:rsidRPr="4A84C0D0">
        <w:rPr>
          <w:b/>
          <w:bCs/>
          <w:sz w:val="34"/>
          <w:szCs w:val="34"/>
        </w:rPr>
        <w:t>Teach Climate Justice</w:t>
      </w:r>
    </w:p>
    <w:p w14:paraId="340596BA" w14:textId="300FD1C6" w:rsidR="00DD0636" w:rsidRDefault="004B096D">
      <w:pPr>
        <w:spacing w:after="0"/>
        <w:jc w:val="center"/>
        <w:rPr>
          <w:sz w:val="32"/>
          <w:szCs w:val="32"/>
        </w:rPr>
      </w:pPr>
      <w:r w:rsidRPr="4A84C0D0">
        <w:rPr>
          <w:sz w:val="32"/>
          <w:szCs w:val="32"/>
        </w:rPr>
        <w:t>Preparing trainee teachers to incorporate the human impact of climate change</w:t>
      </w:r>
    </w:p>
    <w:p w14:paraId="0411DFF7" w14:textId="77777777" w:rsidR="00DD0636" w:rsidRDefault="004B096D">
      <w:pPr>
        <w:spacing w:after="0"/>
        <w:jc w:val="center"/>
        <w:rPr>
          <w:b/>
          <w:sz w:val="32"/>
          <w:szCs w:val="32"/>
        </w:rPr>
      </w:pPr>
      <w:r>
        <w:rPr>
          <w:sz w:val="32"/>
          <w:szCs w:val="32"/>
        </w:rPr>
        <w:t xml:space="preserve"> into their classroom practice</w:t>
      </w:r>
    </w:p>
    <w:p w14:paraId="3C38B3C0" w14:textId="77777777" w:rsidR="00DD0636" w:rsidRDefault="004B096D">
      <w:pPr>
        <w:spacing w:after="0"/>
        <w:jc w:val="center"/>
        <w:rPr>
          <w:b/>
          <w:sz w:val="32"/>
          <w:szCs w:val="32"/>
        </w:rPr>
      </w:pPr>
      <w:r>
        <w:rPr>
          <w:b/>
          <w:sz w:val="32"/>
          <w:szCs w:val="32"/>
        </w:rPr>
        <w:t>Workshop: Two</w:t>
      </w:r>
    </w:p>
    <w:p w14:paraId="45D3DF18" w14:textId="77777777" w:rsidR="00DD0636" w:rsidRDefault="004B096D">
      <w:pPr>
        <w:spacing w:after="0"/>
        <w:rPr>
          <w:b/>
          <w:sz w:val="32"/>
          <w:szCs w:val="32"/>
        </w:rPr>
      </w:pPr>
      <w:r w:rsidRPr="6D2D9D99">
        <w:rPr>
          <w:b/>
          <w:bCs/>
          <w:sz w:val="32"/>
          <w:szCs w:val="32"/>
        </w:rPr>
        <w:t>Time:</w:t>
      </w:r>
      <w:r w:rsidRPr="6D2D9D99">
        <w:rPr>
          <w:sz w:val="32"/>
          <w:szCs w:val="32"/>
        </w:rPr>
        <w:t xml:space="preserve">  2 hours</w:t>
      </w:r>
    </w:p>
    <w:p w14:paraId="34F47C24" w14:textId="648F607C" w:rsidR="6D2D9D99" w:rsidRDefault="6D2D9D99" w:rsidP="6D2D9D99">
      <w:pPr>
        <w:spacing w:after="0"/>
        <w:rPr>
          <w:sz w:val="32"/>
          <w:szCs w:val="32"/>
        </w:rPr>
      </w:pPr>
    </w:p>
    <w:p w14:paraId="65E34AA1" w14:textId="563DE872" w:rsidR="1F6E8D8B" w:rsidRDefault="1F6E8D8B" w:rsidP="635C7DE5">
      <w:pPr>
        <w:spacing w:after="160" w:line="259" w:lineRule="auto"/>
      </w:pPr>
      <w:r w:rsidRPr="635C7DE5">
        <w:rPr>
          <w:b/>
          <w:bCs/>
          <w:color w:val="000000" w:themeColor="text1"/>
        </w:rPr>
        <w:t>Reading list and Resource List</w:t>
      </w:r>
      <w:r w:rsidRPr="635C7DE5">
        <w:rPr>
          <w:color w:val="000000" w:themeColor="text1"/>
        </w:rPr>
        <w:t xml:space="preserve"> – this should be shared with students beforehand</w:t>
      </w:r>
    </w:p>
    <w:p w14:paraId="4E031DD7" w14:textId="77777777" w:rsidR="00DD0636" w:rsidRDefault="004B096D">
      <w:pPr>
        <w:shd w:val="clear" w:color="auto" w:fill="FFFFFF"/>
        <w:spacing w:after="0"/>
        <w:rPr>
          <w:b/>
          <w:sz w:val="32"/>
          <w:szCs w:val="32"/>
        </w:rPr>
      </w:pPr>
      <w:r>
        <w:rPr>
          <w:b/>
          <w:sz w:val="32"/>
          <w:szCs w:val="32"/>
        </w:rPr>
        <w:t xml:space="preserve">Workshop overview and key things to note </w:t>
      </w:r>
    </w:p>
    <w:p w14:paraId="6C7CB29F" w14:textId="77777777" w:rsidR="00DD0636" w:rsidRDefault="004B096D">
      <w:pPr>
        <w:numPr>
          <w:ilvl w:val="0"/>
          <w:numId w:val="8"/>
        </w:numPr>
        <w:spacing w:after="0"/>
        <w:ind w:left="1080"/>
        <w:rPr>
          <w:b/>
        </w:rPr>
      </w:pPr>
      <w:r>
        <w:rPr>
          <w:b/>
        </w:rPr>
        <w:t xml:space="preserve">Introduction - </w:t>
      </w:r>
      <w:r>
        <w:t>recap of course aims/content, overview of this session and climate justice refresher</w:t>
      </w:r>
    </w:p>
    <w:p w14:paraId="76B3B1A7" w14:textId="77777777" w:rsidR="00DD0636" w:rsidRDefault="004B096D">
      <w:pPr>
        <w:numPr>
          <w:ilvl w:val="0"/>
          <w:numId w:val="8"/>
        </w:numPr>
        <w:spacing w:after="0"/>
        <w:ind w:left="1080"/>
        <w:rPr>
          <w:b/>
        </w:rPr>
      </w:pPr>
      <w:r>
        <w:rPr>
          <w:b/>
        </w:rPr>
        <w:t xml:space="preserve">Climate justice and intersectionality  </w:t>
      </w:r>
      <w:r>
        <w:t>- the climate game, my identity activity and introducing intersectionality</w:t>
      </w:r>
    </w:p>
    <w:p w14:paraId="29630FCC" w14:textId="096BA004" w:rsidR="004B096D" w:rsidRDefault="004B096D" w:rsidP="52590D0A">
      <w:pPr>
        <w:numPr>
          <w:ilvl w:val="0"/>
          <w:numId w:val="8"/>
        </w:numPr>
        <w:spacing w:after="0"/>
        <w:ind w:left="1080"/>
      </w:pPr>
      <w:r w:rsidRPr="52590D0A">
        <w:rPr>
          <w:b/>
          <w:bCs/>
        </w:rPr>
        <w:t>Climate Justice and intersectionality through the lens of gender</w:t>
      </w:r>
      <w:r w:rsidR="20FEFCB2" w:rsidRPr="52590D0A">
        <w:rPr>
          <w:b/>
          <w:bCs/>
        </w:rPr>
        <w:t xml:space="preserve"> –</w:t>
      </w:r>
      <w:r w:rsidR="20FEFCB2">
        <w:t xml:space="preserve"> includes an activity for students to </w:t>
      </w:r>
      <w:r w:rsidR="4B04B3B4">
        <w:t>consider particular impacts on women and their role in responses</w:t>
      </w:r>
    </w:p>
    <w:p w14:paraId="6ACDE15B" w14:textId="77777777" w:rsidR="00DD0636" w:rsidRDefault="004B096D">
      <w:pPr>
        <w:numPr>
          <w:ilvl w:val="0"/>
          <w:numId w:val="8"/>
        </w:numPr>
        <w:spacing w:after="0"/>
        <w:ind w:left="1080"/>
        <w:rPr>
          <w:b/>
        </w:rPr>
      </w:pPr>
      <w:r>
        <w:rPr>
          <w:b/>
        </w:rPr>
        <w:t xml:space="preserve">Climate justice and power - </w:t>
      </w:r>
      <w:r>
        <w:t>exploring voices in the climate change debate and using these as teaching resources</w:t>
      </w:r>
    </w:p>
    <w:p w14:paraId="12766838" w14:textId="77777777" w:rsidR="00DD0636" w:rsidRDefault="004B096D">
      <w:pPr>
        <w:numPr>
          <w:ilvl w:val="0"/>
          <w:numId w:val="8"/>
        </w:numPr>
        <w:spacing w:after="0"/>
        <w:ind w:left="1080"/>
      </w:pPr>
      <w:r>
        <w:rPr>
          <w:b/>
        </w:rPr>
        <w:t>Summary and reflections</w:t>
      </w:r>
      <w:r>
        <w:t xml:space="preserve"> - revisiting initial ideas of climate justice</w:t>
      </w:r>
    </w:p>
    <w:p w14:paraId="29D6B04F" w14:textId="77777777" w:rsidR="00DD0636" w:rsidRDefault="004B096D">
      <w:pPr>
        <w:shd w:val="clear" w:color="auto" w:fill="FFFFFF"/>
        <w:spacing w:after="0"/>
        <w:rPr>
          <w:b/>
        </w:rPr>
      </w:pPr>
      <w:r w:rsidRPr="635C7DE5">
        <w:rPr>
          <w:b/>
          <w:bCs/>
        </w:rPr>
        <w:t xml:space="preserve"> </w:t>
      </w:r>
    </w:p>
    <w:p w14:paraId="21D333CA" w14:textId="694D139A" w:rsidR="5A077549" w:rsidRDefault="5A077549" w:rsidP="635C7DE5">
      <w:pPr>
        <w:spacing w:after="160" w:line="259" w:lineRule="auto"/>
        <w:rPr>
          <w:color w:val="000000" w:themeColor="text1"/>
        </w:rPr>
      </w:pPr>
      <w:r w:rsidRPr="635C7DE5">
        <w:rPr>
          <w:b/>
          <w:bCs/>
          <w:color w:val="000000" w:themeColor="text1"/>
        </w:rPr>
        <w:t>Image copyright</w:t>
      </w:r>
      <w:r w:rsidRPr="635C7DE5">
        <w:rPr>
          <w:color w:val="000000" w:themeColor="text1"/>
        </w:rPr>
        <w:t xml:space="preserve"> - all image attributions are noted on slides and in slide notes where relevant. </w:t>
      </w:r>
    </w:p>
    <w:p w14:paraId="3E142487" w14:textId="552C1CAC" w:rsidR="5A077549" w:rsidRDefault="5A077549" w:rsidP="635C7DE5">
      <w:pPr>
        <w:spacing w:after="160" w:line="259" w:lineRule="auto"/>
        <w:rPr>
          <w:color w:val="000000" w:themeColor="text1"/>
        </w:rPr>
      </w:pPr>
      <w:r w:rsidRPr="635C7DE5">
        <w:rPr>
          <w:b/>
          <w:bCs/>
          <w:color w:val="000000" w:themeColor="text1"/>
        </w:rPr>
        <w:t xml:space="preserve">Timings – </w:t>
      </w:r>
      <w:r w:rsidRPr="635C7DE5">
        <w:rPr>
          <w:color w:val="000000" w:themeColor="text1"/>
        </w:rPr>
        <w:t>are approximate and you may want to adjust and adapt, especially if ‘optional’ activities are included</w:t>
      </w:r>
    </w:p>
    <w:p w14:paraId="19FB5556" w14:textId="0119BBD4" w:rsidR="00DD0636" w:rsidRDefault="004B096D" w:rsidP="6D2D9D99">
      <w:pPr>
        <w:shd w:val="clear" w:color="auto" w:fill="FFFFFF" w:themeFill="background1"/>
        <w:spacing w:after="160"/>
        <w:rPr>
          <w:color w:val="000000"/>
        </w:rPr>
      </w:pPr>
      <w:r w:rsidRPr="6D2D9D99">
        <w:rPr>
          <w:color w:val="FFFFFF" w:themeColor="background1"/>
          <w:sz w:val="56"/>
          <w:szCs w:val="56"/>
        </w:rPr>
        <w:t xml:space="preserve">ate issues? </w:t>
      </w:r>
    </w:p>
    <w:p w14:paraId="5DAB6C7B" w14:textId="24C26F87" w:rsidR="00DD0636" w:rsidRDefault="00DD0636" w:rsidP="6D2D9D99">
      <w:pPr>
        <w:spacing w:after="0" w:line="259" w:lineRule="auto"/>
      </w:pPr>
    </w:p>
    <w:p w14:paraId="02EB378F" w14:textId="77777777" w:rsidR="00DD0636" w:rsidRDefault="004B096D">
      <w:pPr>
        <w:spacing w:after="0" w:line="259" w:lineRule="auto"/>
        <w:rPr>
          <w:b/>
        </w:rPr>
      </w:pPr>
      <w:r>
        <w:br w:type="page"/>
      </w:r>
    </w:p>
    <w:tbl>
      <w:tblPr>
        <w:tblW w:w="15870" w:type="dxa"/>
        <w:tblInd w:w="-95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000" w:firstRow="0" w:lastRow="0" w:firstColumn="0" w:lastColumn="0" w:noHBand="0" w:noVBand="0"/>
      </w:tblPr>
      <w:tblGrid>
        <w:gridCol w:w="1140"/>
        <w:gridCol w:w="2955"/>
        <w:gridCol w:w="7245"/>
        <w:gridCol w:w="2775"/>
        <w:gridCol w:w="1755"/>
      </w:tblGrid>
      <w:tr w:rsidR="00DD0636" w14:paraId="75D80FFD" w14:textId="77777777" w:rsidTr="1C5F7931">
        <w:trPr>
          <w:tblHeader/>
        </w:trPr>
        <w:tc>
          <w:tcPr>
            <w:tcW w:w="1140" w:type="dxa"/>
            <w:tcBorders>
              <w:bottom w:val="single" w:sz="4" w:space="0" w:color="000000" w:themeColor="text1"/>
            </w:tcBorders>
            <w:shd w:val="clear" w:color="auto" w:fill="A8D08D"/>
          </w:tcPr>
          <w:p w14:paraId="095A23C1" w14:textId="77777777" w:rsidR="00DD0636" w:rsidRDefault="004B096D">
            <w:pPr>
              <w:tabs>
                <w:tab w:val="left" w:pos="420"/>
              </w:tabs>
              <w:spacing w:after="0"/>
              <w:rPr>
                <w:b/>
                <w:sz w:val="20"/>
                <w:szCs w:val="20"/>
              </w:rPr>
            </w:pPr>
            <w:r>
              <w:rPr>
                <w:b/>
                <w:sz w:val="20"/>
                <w:szCs w:val="20"/>
              </w:rPr>
              <w:lastRenderedPageBreak/>
              <w:t>Time mins</w:t>
            </w:r>
          </w:p>
        </w:tc>
        <w:tc>
          <w:tcPr>
            <w:tcW w:w="2955" w:type="dxa"/>
            <w:tcBorders>
              <w:bottom w:val="single" w:sz="4" w:space="0" w:color="000000" w:themeColor="text1"/>
            </w:tcBorders>
            <w:shd w:val="clear" w:color="auto" w:fill="A8D08D"/>
          </w:tcPr>
          <w:p w14:paraId="3AB98AB3" w14:textId="77777777" w:rsidR="00DD0636" w:rsidRDefault="004B096D">
            <w:pPr>
              <w:spacing w:after="0"/>
              <w:rPr>
                <w:b/>
                <w:sz w:val="20"/>
                <w:szCs w:val="20"/>
              </w:rPr>
            </w:pPr>
            <w:r>
              <w:rPr>
                <w:b/>
                <w:sz w:val="20"/>
                <w:szCs w:val="20"/>
              </w:rPr>
              <w:t>Activity/purpose</w:t>
            </w:r>
          </w:p>
        </w:tc>
        <w:tc>
          <w:tcPr>
            <w:tcW w:w="7245" w:type="dxa"/>
            <w:tcBorders>
              <w:bottom w:val="single" w:sz="4" w:space="0" w:color="000000" w:themeColor="text1"/>
            </w:tcBorders>
            <w:shd w:val="clear" w:color="auto" w:fill="A8D08D"/>
          </w:tcPr>
          <w:p w14:paraId="609D419C" w14:textId="77777777" w:rsidR="00DD0636" w:rsidRDefault="004B096D">
            <w:pPr>
              <w:spacing w:after="0"/>
              <w:rPr>
                <w:b/>
                <w:sz w:val="20"/>
                <w:szCs w:val="20"/>
              </w:rPr>
            </w:pPr>
            <w:r>
              <w:rPr>
                <w:b/>
                <w:sz w:val="20"/>
                <w:szCs w:val="20"/>
              </w:rPr>
              <w:t xml:space="preserve">Facilitator notes for Oxfam course </w:t>
            </w:r>
          </w:p>
        </w:tc>
        <w:tc>
          <w:tcPr>
            <w:tcW w:w="2775" w:type="dxa"/>
            <w:tcBorders>
              <w:bottom w:val="single" w:sz="4" w:space="0" w:color="000000" w:themeColor="text1"/>
            </w:tcBorders>
            <w:shd w:val="clear" w:color="auto" w:fill="A8D08D"/>
          </w:tcPr>
          <w:p w14:paraId="325AF600" w14:textId="77777777" w:rsidR="00DD0636" w:rsidRDefault="004B096D">
            <w:pPr>
              <w:spacing w:after="0"/>
              <w:rPr>
                <w:b/>
                <w:sz w:val="20"/>
                <w:szCs w:val="20"/>
              </w:rPr>
            </w:pPr>
            <w:r>
              <w:rPr>
                <w:b/>
                <w:sz w:val="20"/>
                <w:szCs w:val="20"/>
              </w:rPr>
              <w:t>Resources/ face to face</w:t>
            </w:r>
          </w:p>
        </w:tc>
        <w:tc>
          <w:tcPr>
            <w:tcW w:w="1755" w:type="dxa"/>
            <w:tcBorders>
              <w:bottom w:val="single" w:sz="4" w:space="0" w:color="000000" w:themeColor="text1"/>
            </w:tcBorders>
            <w:shd w:val="clear" w:color="auto" w:fill="A8D08D"/>
          </w:tcPr>
          <w:p w14:paraId="05A95108" w14:textId="77777777" w:rsidR="00DD0636" w:rsidRDefault="004B096D">
            <w:pPr>
              <w:spacing w:after="0"/>
              <w:rPr>
                <w:b/>
                <w:sz w:val="20"/>
                <w:szCs w:val="20"/>
              </w:rPr>
            </w:pPr>
            <w:r>
              <w:rPr>
                <w:b/>
                <w:sz w:val="20"/>
                <w:szCs w:val="20"/>
              </w:rPr>
              <w:t>Other notes</w:t>
            </w:r>
          </w:p>
        </w:tc>
      </w:tr>
      <w:tr w:rsidR="00DD0636" w14:paraId="02B85E7D" w14:textId="77777777" w:rsidTr="1C5F7931">
        <w:trPr>
          <w:trHeight w:val="351"/>
        </w:trPr>
        <w:tc>
          <w:tcPr>
            <w:tcW w:w="1140" w:type="dxa"/>
            <w:tcBorders>
              <w:right w:val="nil"/>
            </w:tcBorders>
            <w:shd w:val="clear" w:color="auto" w:fill="9CC3E5"/>
          </w:tcPr>
          <w:p w14:paraId="6A05A809" w14:textId="77777777" w:rsidR="00DD0636" w:rsidRDefault="00DD0636">
            <w:pPr>
              <w:tabs>
                <w:tab w:val="left" w:pos="420"/>
              </w:tabs>
              <w:spacing w:after="0"/>
              <w:rPr>
                <w:b/>
              </w:rPr>
            </w:pPr>
          </w:p>
        </w:tc>
        <w:tc>
          <w:tcPr>
            <w:tcW w:w="2955" w:type="dxa"/>
            <w:tcBorders>
              <w:left w:val="nil"/>
              <w:right w:val="nil"/>
            </w:tcBorders>
            <w:shd w:val="clear" w:color="auto" w:fill="9CC3E5"/>
          </w:tcPr>
          <w:p w14:paraId="105F5A57" w14:textId="77777777" w:rsidR="00DD0636" w:rsidRDefault="004B096D">
            <w:pPr>
              <w:spacing w:after="0"/>
              <w:rPr>
                <w:b/>
              </w:rPr>
            </w:pPr>
            <w:r>
              <w:rPr>
                <w:b/>
              </w:rPr>
              <w:t>Pre-course reading</w:t>
            </w:r>
          </w:p>
        </w:tc>
        <w:tc>
          <w:tcPr>
            <w:tcW w:w="7245" w:type="dxa"/>
            <w:tcBorders>
              <w:left w:val="nil"/>
              <w:right w:val="nil"/>
            </w:tcBorders>
            <w:shd w:val="clear" w:color="auto" w:fill="9CC3E5"/>
          </w:tcPr>
          <w:p w14:paraId="26C513CC" w14:textId="77777777" w:rsidR="00DD0636" w:rsidRDefault="004B096D">
            <w:pPr>
              <w:spacing w:after="0"/>
              <w:rPr>
                <w:b/>
                <w:shd w:val="clear" w:color="auto" w:fill="9CC3E5"/>
              </w:rPr>
            </w:pPr>
            <w:r>
              <w:rPr>
                <w:b/>
                <w:shd w:val="clear" w:color="auto" w:fill="9CC3E5"/>
              </w:rPr>
              <w:t xml:space="preserve">Reading list in shared folder and tasks below in shared folder to be sent in advance </w:t>
            </w:r>
          </w:p>
        </w:tc>
        <w:tc>
          <w:tcPr>
            <w:tcW w:w="2775" w:type="dxa"/>
            <w:tcBorders>
              <w:left w:val="nil"/>
              <w:right w:val="nil"/>
            </w:tcBorders>
            <w:shd w:val="clear" w:color="auto" w:fill="9CC3E5"/>
          </w:tcPr>
          <w:p w14:paraId="5A39BBE3" w14:textId="77777777" w:rsidR="00DD0636" w:rsidRDefault="00DD0636">
            <w:pPr>
              <w:spacing w:after="0"/>
            </w:pPr>
          </w:p>
        </w:tc>
        <w:tc>
          <w:tcPr>
            <w:tcW w:w="1755" w:type="dxa"/>
            <w:tcBorders>
              <w:left w:val="nil"/>
              <w:right w:val="nil"/>
            </w:tcBorders>
            <w:shd w:val="clear" w:color="auto" w:fill="9CC3E5"/>
          </w:tcPr>
          <w:p w14:paraId="41C8F396" w14:textId="77777777" w:rsidR="00DD0636" w:rsidRDefault="00DD0636">
            <w:pPr>
              <w:spacing w:after="0"/>
              <w:rPr>
                <w:color w:val="7030A0"/>
                <w:highlight w:val="yellow"/>
              </w:rPr>
            </w:pPr>
          </w:p>
        </w:tc>
      </w:tr>
      <w:tr w:rsidR="00DD0636" w14:paraId="490D8FA7" w14:textId="77777777" w:rsidTr="1C5F7931">
        <w:trPr>
          <w:trHeight w:val="647"/>
        </w:trPr>
        <w:tc>
          <w:tcPr>
            <w:tcW w:w="1140" w:type="dxa"/>
            <w:tcBorders>
              <w:bottom w:val="single" w:sz="4" w:space="0" w:color="000000" w:themeColor="text1"/>
            </w:tcBorders>
          </w:tcPr>
          <w:p w14:paraId="72A3D3EC" w14:textId="77777777" w:rsidR="00DD0636" w:rsidRDefault="00DD0636">
            <w:pPr>
              <w:spacing w:after="0"/>
              <w:rPr>
                <w:b/>
              </w:rPr>
            </w:pPr>
          </w:p>
        </w:tc>
        <w:tc>
          <w:tcPr>
            <w:tcW w:w="2955" w:type="dxa"/>
            <w:tcBorders>
              <w:bottom w:val="single" w:sz="4" w:space="0" w:color="000000" w:themeColor="text1"/>
            </w:tcBorders>
          </w:tcPr>
          <w:p w14:paraId="0D0B940D" w14:textId="77777777" w:rsidR="00DD0636" w:rsidRDefault="00DD0636">
            <w:pPr>
              <w:spacing w:after="0"/>
              <w:rPr>
                <w:color w:val="000000"/>
              </w:rPr>
            </w:pPr>
          </w:p>
        </w:tc>
        <w:tc>
          <w:tcPr>
            <w:tcW w:w="7245" w:type="dxa"/>
            <w:tcBorders>
              <w:bottom w:val="single" w:sz="4" w:space="0" w:color="000000" w:themeColor="text1"/>
            </w:tcBorders>
          </w:tcPr>
          <w:p w14:paraId="342A0899" w14:textId="1546F8D2" w:rsidR="00DD0636" w:rsidRDefault="666703FE" w:rsidP="6D2D9D99">
            <w:pPr>
              <w:spacing w:after="0" w:line="240" w:lineRule="auto"/>
            </w:pPr>
            <w:hyperlink r:id="rId11">
              <w:r w:rsidRPr="6D2D9D99">
                <w:rPr>
                  <w:rStyle w:val="Hyperlink"/>
                </w:rPr>
                <w:t>Confronting Injustice: Racism and the Environmental Emergency</w:t>
              </w:r>
            </w:hyperlink>
            <w:r w:rsidRPr="6D2D9D99">
              <w:rPr>
                <w:color w:val="000000" w:themeColor="text1"/>
              </w:rPr>
              <w:t xml:space="preserve"> – report by the Runnymede Trust and Greenpeace and/or short film </w:t>
            </w:r>
            <w:r w:rsidRPr="6D2D9D99">
              <w:t xml:space="preserve"> </w:t>
            </w:r>
          </w:p>
        </w:tc>
        <w:tc>
          <w:tcPr>
            <w:tcW w:w="2775" w:type="dxa"/>
            <w:tcBorders>
              <w:bottom w:val="single" w:sz="4" w:space="0" w:color="000000" w:themeColor="text1"/>
            </w:tcBorders>
          </w:tcPr>
          <w:p w14:paraId="0E27B00A" w14:textId="77777777" w:rsidR="00DD0636" w:rsidRDefault="00DD0636">
            <w:pPr>
              <w:spacing w:after="0"/>
            </w:pPr>
          </w:p>
        </w:tc>
        <w:tc>
          <w:tcPr>
            <w:tcW w:w="1755" w:type="dxa"/>
            <w:tcBorders>
              <w:bottom w:val="single" w:sz="4" w:space="0" w:color="000000" w:themeColor="text1"/>
            </w:tcBorders>
          </w:tcPr>
          <w:p w14:paraId="60061E4C" w14:textId="77777777" w:rsidR="00DD0636" w:rsidRDefault="00DD0636">
            <w:pPr>
              <w:spacing w:after="0"/>
            </w:pPr>
          </w:p>
        </w:tc>
      </w:tr>
      <w:tr w:rsidR="00DD0636" w14:paraId="5979BB0A" w14:textId="77777777" w:rsidTr="1C5F7931">
        <w:trPr>
          <w:trHeight w:val="239"/>
        </w:trPr>
        <w:tc>
          <w:tcPr>
            <w:tcW w:w="1140" w:type="dxa"/>
            <w:tcBorders>
              <w:top w:val="single" w:sz="4" w:space="0" w:color="000000" w:themeColor="text1"/>
              <w:left w:val="single" w:sz="4" w:space="0" w:color="000000" w:themeColor="text1"/>
              <w:bottom w:val="single" w:sz="4" w:space="0" w:color="000000" w:themeColor="text1"/>
              <w:right w:val="nil"/>
            </w:tcBorders>
            <w:shd w:val="clear" w:color="auto" w:fill="9CC3E5"/>
          </w:tcPr>
          <w:p w14:paraId="44EAFD9C" w14:textId="77777777" w:rsidR="00DD0636" w:rsidRDefault="00DD0636">
            <w:pPr>
              <w:spacing w:after="0"/>
              <w:rPr>
                <w:b/>
              </w:rPr>
            </w:pPr>
          </w:p>
        </w:tc>
        <w:tc>
          <w:tcPr>
            <w:tcW w:w="2955" w:type="dxa"/>
            <w:tcBorders>
              <w:top w:val="single" w:sz="4" w:space="0" w:color="000000" w:themeColor="text1"/>
              <w:left w:val="nil"/>
              <w:bottom w:val="single" w:sz="4" w:space="0" w:color="000000" w:themeColor="text1"/>
              <w:right w:val="nil"/>
            </w:tcBorders>
            <w:shd w:val="clear" w:color="auto" w:fill="9CC3E5"/>
          </w:tcPr>
          <w:p w14:paraId="4B94D5A5" w14:textId="77777777" w:rsidR="00DD0636" w:rsidRDefault="00DD0636">
            <w:pPr>
              <w:spacing w:after="0"/>
              <w:rPr>
                <w:color w:val="000000"/>
              </w:rPr>
            </w:pPr>
          </w:p>
        </w:tc>
        <w:tc>
          <w:tcPr>
            <w:tcW w:w="7245" w:type="dxa"/>
            <w:tcBorders>
              <w:top w:val="single" w:sz="4" w:space="0" w:color="000000" w:themeColor="text1"/>
              <w:left w:val="nil"/>
              <w:bottom w:val="single" w:sz="4" w:space="0" w:color="000000" w:themeColor="text1"/>
              <w:right w:val="nil"/>
            </w:tcBorders>
            <w:shd w:val="clear" w:color="auto" w:fill="9CC3E5"/>
          </w:tcPr>
          <w:p w14:paraId="2D8BB814" w14:textId="77777777" w:rsidR="00DD0636" w:rsidRDefault="004B096D">
            <w:pPr>
              <w:spacing w:after="0"/>
              <w:rPr>
                <w:b/>
                <w:color w:val="000000"/>
              </w:rPr>
            </w:pPr>
            <w:r>
              <w:rPr>
                <w:b/>
              </w:rPr>
              <w:t>Course begins</w:t>
            </w:r>
          </w:p>
        </w:tc>
        <w:tc>
          <w:tcPr>
            <w:tcW w:w="2775" w:type="dxa"/>
            <w:tcBorders>
              <w:top w:val="single" w:sz="4" w:space="0" w:color="000000" w:themeColor="text1"/>
              <w:left w:val="nil"/>
              <w:bottom w:val="single" w:sz="4" w:space="0" w:color="000000" w:themeColor="text1"/>
              <w:right w:val="nil"/>
            </w:tcBorders>
            <w:shd w:val="clear" w:color="auto" w:fill="9CC3E5"/>
          </w:tcPr>
          <w:p w14:paraId="3DEEC669" w14:textId="77777777" w:rsidR="00DD0636" w:rsidRDefault="00DD0636">
            <w:pPr>
              <w:spacing w:after="0"/>
            </w:pPr>
          </w:p>
        </w:tc>
        <w:tc>
          <w:tcPr>
            <w:tcW w:w="1755" w:type="dxa"/>
            <w:tcBorders>
              <w:top w:val="single" w:sz="4" w:space="0" w:color="000000" w:themeColor="text1"/>
              <w:left w:val="nil"/>
              <w:bottom w:val="single" w:sz="4" w:space="0" w:color="000000" w:themeColor="text1"/>
              <w:right w:val="single" w:sz="4" w:space="0" w:color="000000" w:themeColor="text1"/>
            </w:tcBorders>
            <w:shd w:val="clear" w:color="auto" w:fill="9CC3E5"/>
          </w:tcPr>
          <w:p w14:paraId="3656B9AB" w14:textId="77777777" w:rsidR="00DD0636" w:rsidRDefault="00DD0636">
            <w:pPr>
              <w:spacing w:after="0"/>
            </w:pPr>
          </w:p>
        </w:tc>
      </w:tr>
      <w:tr w:rsidR="00DD0636" w14:paraId="6013CD8B" w14:textId="77777777" w:rsidTr="1C5F7931">
        <w:trPr>
          <w:trHeight w:val="647"/>
        </w:trPr>
        <w:tc>
          <w:tcPr>
            <w:tcW w:w="1140" w:type="dxa"/>
          </w:tcPr>
          <w:p w14:paraId="78941E47" w14:textId="77777777" w:rsidR="00DD0636" w:rsidRDefault="004B096D">
            <w:pPr>
              <w:spacing w:after="0"/>
              <w:rPr>
                <w:b/>
              </w:rPr>
            </w:pPr>
            <w:r>
              <w:rPr>
                <w:b/>
              </w:rPr>
              <w:t>5</w:t>
            </w:r>
          </w:p>
        </w:tc>
        <w:tc>
          <w:tcPr>
            <w:tcW w:w="2955" w:type="dxa"/>
          </w:tcPr>
          <w:p w14:paraId="7E99333F" w14:textId="77777777" w:rsidR="00DD0636" w:rsidRDefault="004B096D">
            <w:pPr>
              <w:spacing w:after="0"/>
              <w:rPr>
                <w:color w:val="000000"/>
              </w:rPr>
            </w:pPr>
            <w:r>
              <w:rPr>
                <w:color w:val="000000"/>
              </w:rPr>
              <w:t>Welcome and introduction</w:t>
            </w:r>
            <w:r>
              <w:t>s</w:t>
            </w:r>
            <w:r>
              <w:rPr>
                <w:color w:val="000000"/>
              </w:rPr>
              <w:t xml:space="preserve"> </w:t>
            </w:r>
          </w:p>
        </w:tc>
        <w:tc>
          <w:tcPr>
            <w:tcW w:w="7245" w:type="dxa"/>
          </w:tcPr>
          <w:p w14:paraId="75D55246" w14:textId="77777777" w:rsidR="00DD0636" w:rsidRDefault="004B096D">
            <w:pPr>
              <w:shd w:val="clear" w:color="auto" w:fill="FFFFFF"/>
              <w:spacing w:after="0"/>
            </w:pPr>
            <w:r>
              <w:t xml:space="preserve"> </w:t>
            </w:r>
            <w:r>
              <w:rPr>
                <w:b/>
              </w:rPr>
              <w:t>Trainer provides:</w:t>
            </w:r>
            <w:r>
              <w:t xml:space="preserve"> </w:t>
            </w:r>
          </w:p>
          <w:p w14:paraId="0700A051" w14:textId="77777777" w:rsidR="00DD0636" w:rsidRDefault="004B096D">
            <w:pPr>
              <w:numPr>
                <w:ilvl w:val="0"/>
                <w:numId w:val="14"/>
              </w:numPr>
              <w:spacing w:after="0"/>
              <w:ind w:left="1080"/>
            </w:pPr>
            <w:r>
              <w:t xml:space="preserve">Welcome </w:t>
            </w:r>
          </w:p>
          <w:p w14:paraId="2DD0FEB8" w14:textId="77777777" w:rsidR="00DD0636" w:rsidRDefault="004B096D">
            <w:pPr>
              <w:numPr>
                <w:ilvl w:val="0"/>
                <w:numId w:val="14"/>
              </w:numPr>
              <w:spacing w:after="0"/>
              <w:ind w:left="1080"/>
            </w:pPr>
            <w:r>
              <w:t xml:space="preserve">Recap of course overview and outcomes </w:t>
            </w:r>
          </w:p>
          <w:p w14:paraId="0A6959E7" w14:textId="217CDDDB" w:rsidR="00DD0636" w:rsidRDefault="004B096D" w:rsidP="648ACC85">
            <w:pPr>
              <w:numPr>
                <w:ilvl w:val="0"/>
                <w:numId w:val="14"/>
              </w:numPr>
              <w:spacing w:after="0"/>
              <w:ind w:left="1080"/>
            </w:pPr>
            <w:r>
              <w:t>Overview of this session</w:t>
            </w:r>
          </w:p>
        </w:tc>
        <w:tc>
          <w:tcPr>
            <w:tcW w:w="2775" w:type="dxa"/>
          </w:tcPr>
          <w:p w14:paraId="012E6401" w14:textId="77777777" w:rsidR="00DD0636" w:rsidRDefault="004B096D">
            <w:pPr>
              <w:spacing w:after="0"/>
              <w:rPr>
                <w:b/>
              </w:rPr>
            </w:pPr>
            <w:r>
              <w:rPr>
                <w:b/>
              </w:rPr>
              <w:t>Slides 1 - 4</w:t>
            </w:r>
          </w:p>
          <w:p w14:paraId="45FB0818" w14:textId="77777777" w:rsidR="00DD0636" w:rsidRDefault="00DD0636">
            <w:pPr>
              <w:spacing w:after="0"/>
            </w:pPr>
          </w:p>
        </w:tc>
        <w:tc>
          <w:tcPr>
            <w:tcW w:w="1755" w:type="dxa"/>
          </w:tcPr>
          <w:p w14:paraId="049F31CB" w14:textId="77777777" w:rsidR="00DD0636" w:rsidRDefault="00DD0636">
            <w:pPr>
              <w:spacing w:after="0"/>
            </w:pPr>
          </w:p>
        </w:tc>
      </w:tr>
      <w:tr w:rsidR="00DD0636" w14:paraId="0BD962CF" w14:textId="77777777" w:rsidTr="1C5F7931">
        <w:trPr>
          <w:trHeight w:val="647"/>
        </w:trPr>
        <w:tc>
          <w:tcPr>
            <w:tcW w:w="1140" w:type="dxa"/>
          </w:tcPr>
          <w:p w14:paraId="51650E05" w14:textId="77777777" w:rsidR="00DD0636" w:rsidRDefault="004B096D">
            <w:pPr>
              <w:spacing w:after="0"/>
              <w:rPr>
                <w:b/>
              </w:rPr>
            </w:pPr>
            <w:r>
              <w:rPr>
                <w:b/>
              </w:rPr>
              <w:t xml:space="preserve">10 </w:t>
            </w:r>
          </w:p>
        </w:tc>
        <w:tc>
          <w:tcPr>
            <w:tcW w:w="2955" w:type="dxa"/>
          </w:tcPr>
          <w:p w14:paraId="33A271CB" w14:textId="77777777" w:rsidR="00DD0636" w:rsidRDefault="004B096D">
            <w:pPr>
              <w:spacing w:after="0"/>
              <w:rPr>
                <w:color w:val="000000"/>
              </w:rPr>
            </w:pPr>
            <w:r>
              <w:rPr>
                <w:color w:val="000000"/>
              </w:rPr>
              <w:t>Recap from last workshop:</w:t>
            </w:r>
          </w:p>
          <w:p w14:paraId="6A832C95" w14:textId="77777777" w:rsidR="00DD0636" w:rsidRDefault="004B096D">
            <w:pPr>
              <w:spacing w:after="0"/>
              <w:rPr>
                <w:color w:val="000000"/>
              </w:rPr>
            </w:pPr>
            <w:r>
              <w:rPr>
                <w:color w:val="000000"/>
              </w:rPr>
              <w:t xml:space="preserve"> What is climate justice? </w:t>
            </w:r>
          </w:p>
          <w:p w14:paraId="53128261" w14:textId="77777777" w:rsidR="00DD0636" w:rsidRDefault="00DD0636">
            <w:pPr>
              <w:spacing w:after="0"/>
              <w:rPr>
                <w:color w:val="000000"/>
              </w:rPr>
            </w:pPr>
          </w:p>
          <w:p w14:paraId="62486C05" w14:textId="77777777" w:rsidR="00DD0636" w:rsidRDefault="00DD0636">
            <w:pPr>
              <w:spacing w:after="0"/>
              <w:rPr>
                <w:color w:val="000000"/>
              </w:rPr>
            </w:pPr>
          </w:p>
        </w:tc>
        <w:tc>
          <w:tcPr>
            <w:tcW w:w="7245" w:type="dxa"/>
          </w:tcPr>
          <w:p w14:paraId="4101652C" w14:textId="7E9CFD56" w:rsidR="00DD0636" w:rsidRDefault="004B096D" w:rsidP="648ACC85">
            <w:pPr>
              <w:spacing w:after="0" w:line="240" w:lineRule="auto"/>
              <w:rPr>
                <w:b/>
                <w:bCs/>
                <w:color w:val="385623"/>
                <w:sz w:val="28"/>
                <w:szCs w:val="28"/>
              </w:rPr>
            </w:pPr>
            <w:r w:rsidRPr="6D2D9D99">
              <w:rPr>
                <w:b/>
                <w:bCs/>
                <w:color w:val="70AD47"/>
                <w:sz w:val="28"/>
                <w:szCs w:val="28"/>
              </w:rPr>
              <w:t>Activity:  Revisiting climate justice (group/pairs)</w:t>
            </w:r>
          </w:p>
          <w:p w14:paraId="681FA3FE" w14:textId="5F98557B" w:rsidR="6D2D9D99" w:rsidRDefault="6D2D9D99" w:rsidP="6D2D9D99">
            <w:pPr>
              <w:spacing w:after="0" w:line="240" w:lineRule="auto"/>
              <w:rPr>
                <w:b/>
                <w:bCs/>
                <w:color w:val="70AD47"/>
                <w:sz w:val="28"/>
                <w:szCs w:val="28"/>
              </w:rPr>
            </w:pPr>
          </w:p>
          <w:p w14:paraId="4B99056E" w14:textId="3D7F6C3E" w:rsidR="00DD0636" w:rsidRDefault="004B096D" w:rsidP="648ACC85">
            <w:pPr>
              <w:pBdr>
                <w:top w:val="nil"/>
                <w:left w:val="nil"/>
                <w:bottom w:val="nil"/>
                <w:right w:val="nil"/>
                <w:between w:val="nil"/>
              </w:pBdr>
              <w:spacing w:after="0"/>
            </w:pPr>
            <w:r w:rsidRPr="648ACC85">
              <w:rPr>
                <w:b/>
                <w:bCs/>
              </w:rPr>
              <w:t>Trainers remind students</w:t>
            </w:r>
            <w:r>
              <w:t xml:space="preserve"> of the </w:t>
            </w:r>
            <w:proofErr w:type="spellStart"/>
            <w:r>
              <w:t>post-its</w:t>
            </w:r>
            <w:proofErr w:type="spellEnd"/>
            <w:r>
              <w:t xml:space="preserve"> they completed at the end of the last session, including completing the statement “</w:t>
            </w:r>
            <w:r w:rsidRPr="648ACC85">
              <w:rPr>
                <w:color w:val="000000" w:themeColor="text1"/>
              </w:rPr>
              <w:t>For me, climate justice means</w:t>
            </w:r>
            <w:r>
              <w:t>…</w:t>
            </w:r>
          </w:p>
          <w:p w14:paraId="34E5051D" w14:textId="77777777" w:rsidR="00DD0636" w:rsidRDefault="004B096D">
            <w:pPr>
              <w:pBdr>
                <w:top w:val="nil"/>
                <w:left w:val="nil"/>
                <w:bottom w:val="nil"/>
                <w:right w:val="nil"/>
                <w:between w:val="nil"/>
              </w:pBdr>
              <w:spacing w:after="0"/>
              <w:rPr>
                <w:b/>
                <w:color w:val="000000"/>
              </w:rPr>
            </w:pPr>
            <w:r>
              <w:rPr>
                <w:b/>
              </w:rPr>
              <w:t xml:space="preserve">Students </w:t>
            </w:r>
          </w:p>
          <w:p w14:paraId="4AFD31B2" w14:textId="77777777" w:rsidR="00DD0636" w:rsidRDefault="004B096D">
            <w:pPr>
              <w:numPr>
                <w:ilvl w:val="0"/>
                <w:numId w:val="9"/>
              </w:numPr>
              <w:pBdr>
                <w:top w:val="nil"/>
                <w:left w:val="nil"/>
                <w:bottom w:val="nil"/>
                <w:right w:val="nil"/>
                <w:between w:val="nil"/>
              </w:pBdr>
              <w:spacing w:after="0"/>
            </w:pPr>
            <w:r>
              <w:t>revisit and share their</w:t>
            </w:r>
            <w:r>
              <w:rPr>
                <w:color w:val="000000"/>
              </w:rPr>
              <w:t xml:space="preserve"> statements, </w:t>
            </w:r>
            <w:r>
              <w:t>and reasons for writing</w:t>
            </w:r>
          </w:p>
          <w:p w14:paraId="1299C43A" w14:textId="3B87C3AD" w:rsidR="00DD0636" w:rsidRDefault="004B096D" w:rsidP="648ACC85">
            <w:pPr>
              <w:numPr>
                <w:ilvl w:val="0"/>
                <w:numId w:val="9"/>
              </w:numPr>
              <w:pBdr>
                <w:top w:val="nil"/>
                <w:left w:val="nil"/>
                <w:bottom w:val="nil"/>
                <w:right w:val="nil"/>
                <w:between w:val="nil"/>
              </w:pBdr>
              <w:spacing w:after="0" w:line="240" w:lineRule="auto"/>
            </w:pPr>
            <w:r>
              <w:t>feedback their discussions to whole group, including what they liked about other people’s statements</w:t>
            </w:r>
          </w:p>
          <w:p w14:paraId="41CDAE6C" w14:textId="1E3985DF" w:rsidR="6D2D9D99" w:rsidRDefault="6D2D9D99" w:rsidP="6D2D9D99">
            <w:pPr>
              <w:pBdr>
                <w:top w:val="nil"/>
                <w:left w:val="nil"/>
                <w:bottom w:val="nil"/>
                <w:right w:val="nil"/>
                <w:between w:val="nil"/>
              </w:pBdr>
              <w:spacing w:after="0" w:line="240" w:lineRule="auto"/>
              <w:rPr>
                <w:b/>
                <w:bCs/>
              </w:rPr>
            </w:pPr>
          </w:p>
          <w:p w14:paraId="0AB0E524" w14:textId="2ED9EDDA" w:rsidR="00DD0636" w:rsidRDefault="004B096D" w:rsidP="6D2D9D99">
            <w:pPr>
              <w:pBdr>
                <w:top w:val="nil"/>
                <w:left w:val="nil"/>
                <w:bottom w:val="nil"/>
                <w:right w:val="nil"/>
                <w:between w:val="nil"/>
              </w:pBdr>
              <w:spacing w:after="0" w:line="240" w:lineRule="auto"/>
            </w:pPr>
            <w:r w:rsidRPr="6D2D9D99">
              <w:rPr>
                <w:b/>
                <w:bCs/>
              </w:rPr>
              <w:t xml:space="preserve">Trainer shares </w:t>
            </w:r>
            <w:r>
              <w:t>definition on slide 6 as a reminder</w:t>
            </w:r>
            <w:r w:rsidR="0019C6C4">
              <w:t xml:space="preserve"> – discuss and look at different ideas within this</w:t>
            </w:r>
          </w:p>
          <w:p w14:paraId="0C25BDA5" w14:textId="4F65BF8D" w:rsidR="6D2D9D99" w:rsidRDefault="6D2D9D99" w:rsidP="6D2D9D99">
            <w:pPr>
              <w:pBdr>
                <w:top w:val="nil"/>
                <w:left w:val="nil"/>
                <w:bottom w:val="nil"/>
                <w:right w:val="nil"/>
                <w:between w:val="nil"/>
              </w:pBdr>
              <w:spacing w:after="0" w:line="240" w:lineRule="auto"/>
            </w:pPr>
          </w:p>
          <w:p w14:paraId="1C9A8192" w14:textId="50D69B03" w:rsidR="00DD0636" w:rsidRDefault="004B096D" w:rsidP="6D2D9D99">
            <w:pPr>
              <w:pBdr>
                <w:top w:val="nil"/>
                <w:left w:val="nil"/>
                <w:bottom w:val="nil"/>
                <w:right w:val="nil"/>
                <w:between w:val="nil"/>
              </w:pBdr>
              <w:spacing w:after="0" w:line="240" w:lineRule="auto"/>
              <w:rPr>
                <w:color w:val="000000" w:themeColor="text1"/>
              </w:rPr>
            </w:pPr>
            <w:r w:rsidRPr="7CCACBF2">
              <w:rPr>
                <w:color w:val="000000" w:themeColor="text1"/>
              </w:rPr>
              <w:t>Remind participants about the climate emergency being a ‘human emergency’</w:t>
            </w:r>
            <w:r w:rsidR="37073140" w:rsidRPr="7CCACBF2">
              <w:rPr>
                <w:color w:val="000000" w:themeColor="text1"/>
              </w:rPr>
              <w:t>,</w:t>
            </w:r>
            <w:r w:rsidRPr="7CCACBF2">
              <w:rPr>
                <w:color w:val="000000" w:themeColor="text1"/>
              </w:rPr>
              <w:t xml:space="preserve"> as well as an environmental one and that climate change exacerbates existing inequalities. </w:t>
            </w:r>
          </w:p>
          <w:p w14:paraId="5F0A5F72" w14:textId="0CF3D17B" w:rsidR="00DD0636" w:rsidRDefault="00DD0636" w:rsidP="7CCACBF2">
            <w:pPr>
              <w:pBdr>
                <w:top w:val="nil"/>
                <w:left w:val="nil"/>
                <w:bottom w:val="nil"/>
                <w:right w:val="nil"/>
                <w:between w:val="nil"/>
              </w:pBdr>
              <w:spacing w:after="0" w:line="240" w:lineRule="auto"/>
              <w:rPr>
                <w:color w:val="000000" w:themeColor="text1"/>
              </w:rPr>
            </w:pPr>
          </w:p>
          <w:p w14:paraId="1E0ED62E" w14:textId="3763E9BE" w:rsidR="00DD0636" w:rsidRDefault="4CB4845D" w:rsidP="7CCACBF2">
            <w:pPr>
              <w:pBdr>
                <w:top w:val="nil"/>
                <w:left w:val="nil"/>
                <w:bottom w:val="nil"/>
                <w:right w:val="nil"/>
                <w:between w:val="nil"/>
              </w:pBdr>
              <w:spacing w:after="0" w:line="240" w:lineRule="auto"/>
              <w:rPr>
                <w:color w:val="000000" w:themeColor="text1"/>
              </w:rPr>
            </w:pPr>
            <w:r w:rsidRPr="7CCACBF2">
              <w:rPr>
                <w:b/>
                <w:bCs/>
                <w:color w:val="000000" w:themeColor="text1"/>
              </w:rPr>
              <w:t>Slide 7 introduces</w:t>
            </w:r>
            <w:r w:rsidR="7F0FD9F9" w:rsidRPr="7CCACBF2">
              <w:rPr>
                <w:b/>
                <w:bCs/>
                <w:color w:val="000000" w:themeColor="text1"/>
              </w:rPr>
              <w:t xml:space="preserve"> </w:t>
            </w:r>
            <w:r w:rsidR="7F0FD9F9" w:rsidRPr="7CCACBF2">
              <w:rPr>
                <w:color w:val="000000" w:themeColor="text1"/>
              </w:rPr>
              <w:t xml:space="preserve"> the climate crisis in terms of the legacies of colonialism</w:t>
            </w:r>
            <w:r w:rsidR="03C80CB2" w:rsidRPr="7CCACBF2">
              <w:rPr>
                <w:color w:val="000000" w:themeColor="text1"/>
              </w:rPr>
              <w:t>*</w:t>
            </w:r>
            <w:r w:rsidR="7F0FD9F9" w:rsidRPr="7CCACBF2">
              <w:rPr>
                <w:color w:val="000000" w:themeColor="text1"/>
              </w:rPr>
              <w:t>. T</w:t>
            </w:r>
            <w:r w:rsidR="42754B49" w:rsidRPr="7CCACBF2">
              <w:rPr>
                <w:color w:val="000000" w:themeColor="text1"/>
              </w:rPr>
              <w:t xml:space="preserve">his article by a </w:t>
            </w:r>
            <w:hyperlink r:id="rId12">
              <w:r w:rsidR="42754B49" w:rsidRPr="7CCACBF2">
                <w:rPr>
                  <w:rStyle w:val="Hyperlink"/>
                </w:rPr>
                <w:t>researcher at Save the Children</w:t>
              </w:r>
            </w:hyperlink>
            <w:r w:rsidR="42754B49" w:rsidRPr="7CCACBF2">
              <w:rPr>
                <w:color w:val="000000" w:themeColor="text1"/>
              </w:rPr>
              <w:t xml:space="preserve"> may be useful for reference or sharing</w:t>
            </w:r>
            <w:r w:rsidR="5F7E8DE7" w:rsidRPr="7CCACBF2">
              <w:rPr>
                <w:color w:val="000000" w:themeColor="text1"/>
              </w:rPr>
              <w:t>.</w:t>
            </w:r>
          </w:p>
          <w:p w14:paraId="64F5A462" w14:textId="152AC379" w:rsidR="00DD0636" w:rsidRDefault="1E31A5F6" w:rsidP="7CCACBF2">
            <w:pPr>
              <w:pBdr>
                <w:top w:val="nil"/>
                <w:left w:val="nil"/>
                <w:bottom w:val="nil"/>
                <w:right w:val="nil"/>
                <w:between w:val="nil"/>
              </w:pBdr>
              <w:spacing w:after="0" w:line="240" w:lineRule="auto"/>
              <w:rPr>
                <w:i/>
                <w:iCs/>
              </w:rPr>
            </w:pPr>
            <w:r w:rsidRPr="7CCACBF2">
              <w:rPr>
                <w:color w:val="000000" w:themeColor="text1"/>
                <w:sz w:val="24"/>
                <w:szCs w:val="24"/>
              </w:rPr>
              <w:lastRenderedPageBreak/>
              <w:t>*</w:t>
            </w:r>
            <w:r w:rsidR="3816CB0A" w:rsidRPr="7CCACBF2">
              <w:rPr>
                <w:i/>
                <w:iCs/>
                <w:color w:val="000000" w:themeColor="text1"/>
              </w:rPr>
              <w:t xml:space="preserve">The course does not attempt to address colonial legacies </w:t>
            </w:r>
            <w:r w:rsidR="04A4DA94" w:rsidRPr="7CCACBF2">
              <w:rPr>
                <w:i/>
                <w:iCs/>
                <w:color w:val="000000" w:themeColor="text1"/>
              </w:rPr>
              <w:t>beyond this, but it is important to alert students to the need to understand this context</w:t>
            </w:r>
            <w:r w:rsidR="3816CB0A" w:rsidRPr="7CCACBF2">
              <w:rPr>
                <w:i/>
                <w:iCs/>
                <w:color w:val="000000" w:themeColor="text1"/>
              </w:rPr>
              <w:t xml:space="preserve">. A range of useful resources are available to support further exploration of these issues, including RISC’s Global Histories (available here: </w:t>
            </w:r>
            <w:hyperlink r:id="rId13">
              <w:r w:rsidR="3816CB0A" w:rsidRPr="7CCACBF2">
                <w:rPr>
                  <w:rStyle w:val="Hyperlink"/>
                  <w:rFonts w:ascii="Aptos" w:eastAsia="Aptos" w:hAnsi="Aptos" w:cs="Aptos"/>
                  <w:i/>
                  <w:iCs/>
                  <w:color w:val="0563C1"/>
                </w:rPr>
                <w:t>risc.org.uk – resources</w:t>
              </w:r>
            </w:hyperlink>
            <w:r w:rsidR="3816CB0A" w:rsidRPr="7CCACBF2">
              <w:rPr>
                <w:rFonts w:ascii="Aptos" w:eastAsia="Aptos" w:hAnsi="Aptos" w:cs="Aptos"/>
                <w:i/>
                <w:iCs/>
                <w:color w:val="000000" w:themeColor="text1"/>
              </w:rPr>
              <w:t>)</w:t>
            </w:r>
          </w:p>
          <w:p w14:paraId="3CF2D8B6" w14:textId="77BEFA1D" w:rsidR="00DD0636" w:rsidRDefault="00DD0636" w:rsidP="7CCACBF2">
            <w:pPr>
              <w:pBdr>
                <w:top w:val="nil"/>
                <w:left w:val="nil"/>
                <w:bottom w:val="nil"/>
                <w:right w:val="nil"/>
                <w:between w:val="nil"/>
              </w:pBdr>
              <w:spacing w:after="0" w:line="240" w:lineRule="auto"/>
            </w:pPr>
          </w:p>
        </w:tc>
        <w:tc>
          <w:tcPr>
            <w:tcW w:w="2775" w:type="dxa"/>
          </w:tcPr>
          <w:p w14:paraId="62A1D2AE" w14:textId="31C6E465" w:rsidR="00DD0636" w:rsidRDefault="004B096D" w:rsidP="7CCACBF2">
            <w:pPr>
              <w:spacing w:after="0"/>
              <w:rPr>
                <w:b/>
                <w:bCs/>
              </w:rPr>
            </w:pPr>
            <w:r w:rsidRPr="7CCACBF2">
              <w:rPr>
                <w:b/>
                <w:bCs/>
              </w:rPr>
              <w:lastRenderedPageBreak/>
              <w:t xml:space="preserve">Slides 5 - </w:t>
            </w:r>
            <w:r w:rsidR="5AA6BF31" w:rsidRPr="7CCACBF2">
              <w:rPr>
                <w:b/>
                <w:bCs/>
              </w:rPr>
              <w:t>7</w:t>
            </w:r>
          </w:p>
          <w:p w14:paraId="0FB78278" w14:textId="77777777" w:rsidR="00DD0636" w:rsidRDefault="00DD0636">
            <w:pPr>
              <w:spacing w:after="0"/>
            </w:pPr>
          </w:p>
          <w:p w14:paraId="6D4427E2" w14:textId="77777777" w:rsidR="00DD0636" w:rsidRDefault="004B096D">
            <w:pPr>
              <w:spacing w:after="0"/>
            </w:pPr>
            <w:r>
              <w:t>Post-it statements from workshop 1 final activity</w:t>
            </w:r>
          </w:p>
          <w:p w14:paraId="1FC39945" w14:textId="77777777" w:rsidR="00DD0636" w:rsidRDefault="00DD0636">
            <w:pPr>
              <w:spacing w:after="0"/>
            </w:pPr>
          </w:p>
          <w:p w14:paraId="0562CB0E" w14:textId="77777777" w:rsidR="00DD0636" w:rsidRDefault="00DD0636">
            <w:pPr>
              <w:spacing w:after="0"/>
            </w:pPr>
          </w:p>
          <w:p w14:paraId="19AC33D8" w14:textId="28AC1971" w:rsidR="00DD0636" w:rsidRDefault="00DD0636">
            <w:pPr>
              <w:spacing w:after="0"/>
            </w:pPr>
          </w:p>
          <w:p w14:paraId="4F5AE67A" w14:textId="61F4D67D" w:rsidR="00DD0636" w:rsidRDefault="00DD0636">
            <w:pPr>
              <w:spacing w:after="0"/>
            </w:pPr>
          </w:p>
          <w:p w14:paraId="49A50A43" w14:textId="1ABA7940" w:rsidR="00DD0636" w:rsidRDefault="00DD0636">
            <w:pPr>
              <w:spacing w:after="0"/>
            </w:pPr>
          </w:p>
          <w:p w14:paraId="636100BA" w14:textId="6AEEC95F" w:rsidR="00DD0636" w:rsidRDefault="00DD0636">
            <w:pPr>
              <w:spacing w:after="0"/>
            </w:pPr>
          </w:p>
          <w:p w14:paraId="67A004BA" w14:textId="31466B95" w:rsidR="00DD0636" w:rsidRDefault="00DD0636">
            <w:pPr>
              <w:spacing w:after="0"/>
            </w:pPr>
          </w:p>
          <w:p w14:paraId="1F0BF71C" w14:textId="39B32C98" w:rsidR="00DD0636" w:rsidRDefault="00DD0636">
            <w:pPr>
              <w:spacing w:after="0"/>
            </w:pPr>
          </w:p>
          <w:p w14:paraId="237D2AA5" w14:textId="2D56B6B9" w:rsidR="00DD0636" w:rsidRDefault="00DD0636">
            <w:pPr>
              <w:spacing w:after="0"/>
            </w:pPr>
          </w:p>
          <w:p w14:paraId="366F608A" w14:textId="765A2BE5" w:rsidR="00DD0636" w:rsidRDefault="00DD0636" w:rsidP="7CCACBF2">
            <w:pPr>
              <w:spacing w:after="0"/>
            </w:pPr>
          </w:p>
          <w:p w14:paraId="794A86D0" w14:textId="7A99408A" w:rsidR="00DD0636" w:rsidRDefault="5095BD6B" w:rsidP="7CCACBF2">
            <w:pPr>
              <w:spacing w:after="0"/>
              <w:rPr>
                <w:color w:val="000000" w:themeColor="text1"/>
              </w:rPr>
            </w:pPr>
            <w:r w:rsidRPr="7CCACBF2">
              <w:t xml:space="preserve">This  resource is fantastically interactive on carbon generation through history, although largely omits </w:t>
            </w:r>
            <w:r w:rsidRPr="7CCACBF2">
              <w:lastRenderedPageBreak/>
              <w:t xml:space="preserve">reference to historical imbalances </w:t>
            </w:r>
            <w:hyperlink r:id="rId14">
              <w:r w:rsidRPr="7CCACBF2">
                <w:rPr>
                  <w:rStyle w:val="Hyperlink"/>
                  <w:sz w:val="20"/>
                  <w:szCs w:val="20"/>
                </w:rPr>
                <w:t>https://globalcarbonatlas.org/</w:t>
              </w:r>
            </w:hyperlink>
          </w:p>
          <w:p w14:paraId="5997CC1D" w14:textId="5E4C9B14" w:rsidR="00DD0636" w:rsidRDefault="00DD0636" w:rsidP="7CCACBF2">
            <w:pPr>
              <w:spacing w:after="0"/>
            </w:pPr>
          </w:p>
        </w:tc>
        <w:tc>
          <w:tcPr>
            <w:tcW w:w="1755" w:type="dxa"/>
          </w:tcPr>
          <w:p w14:paraId="110FFD37" w14:textId="77777777" w:rsidR="00DD0636" w:rsidRDefault="00DD0636">
            <w:pPr>
              <w:spacing w:after="0"/>
            </w:pPr>
          </w:p>
        </w:tc>
      </w:tr>
      <w:tr w:rsidR="00DD0636" w14:paraId="46F2C931" w14:textId="77777777" w:rsidTr="1C5F7931">
        <w:trPr>
          <w:trHeight w:val="647"/>
        </w:trPr>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6B699379" w14:textId="77777777" w:rsidR="00DD0636" w:rsidRDefault="00DD0636">
            <w:pPr>
              <w:spacing w:after="0"/>
              <w:rPr>
                <w:b/>
              </w:rPr>
            </w:pPr>
          </w:p>
        </w:tc>
        <w:tc>
          <w:tcPr>
            <w:tcW w:w="29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3FE9F23F" w14:textId="77777777" w:rsidR="00DD0636" w:rsidRDefault="00DD0636">
            <w:pPr>
              <w:spacing w:after="0"/>
              <w:rPr>
                <w:color w:val="000000"/>
              </w:rPr>
            </w:pPr>
          </w:p>
        </w:tc>
        <w:tc>
          <w:tcPr>
            <w:tcW w:w="7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46CE9E08" w14:textId="77777777" w:rsidR="00DD0636" w:rsidRDefault="004B096D">
            <w:pPr>
              <w:pBdr>
                <w:top w:val="nil"/>
                <w:left w:val="nil"/>
                <w:bottom w:val="nil"/>
                <w:right w:val="nil"/>
                <w:between w:val="nil"/>
              </w:pBdr>
              <w:spacing w:after="0" w:line="240" w:lineRule="auto"/>
              <w:rPr>
                <w:b/>
                <w:color w:val="000000"/>
                <w:sz w:val="24"/>
                <w:szCs w:val="24"/>
              </w:rPr>
            </w:pPr>
            <w:r>
              <w:rPr>
                <w:b/>
                <w:sz w:val="24"/>
                <w:szCs w:val="24"/>
              </w:rPr>
              <w:t>Climate justice and intersectionality</w:t>
            </w:r>
          </w:p>
        </w:tc>
        <w:tc>
          <w:tcPr>
            <w:tcW w:w="27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1F72F646" w14:textId="77777777" w:rsidR="00DD0636" w:rsidRDefault="00DD0636">
            <w:pPr>
              <w:spacing w:after="0"/>
            </w:pPr>
          </w:p>
        </w:tc>
        <w:tc>
          <w:tcPr>
            <w:tcW w:w="17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08CE6F91" w14:textId="77777777" w:rsidR="00DD0636" w:rsidRDefault="00DD0636">
            <w:pPr>
              <w:spacing w:after="0"/>
            </w:pPr>
          </w:p>
        </w:tc>
      </w:tr>
      <w:tr w:rsidR="00DD0636" w14:paraId="064F4AA5" w14:textId="77777777" w:rsidTr="1C5F7931">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AD81C7" w14:textId="77777777" w:rsidR="00DD0636" w:rsidRDefault="004B096D">
            <w:pPr>
              <w:spacing w:after="0"/>
              <w:rPr>
                <w:b/>
              </w:rPr>
            </w:pPr>
            <w:r>
              <w:rPr>
                <w:b/>
              </w:rPr>
              <w:t>15 (game) &amp;</w:t>
            </w:r>
          </w:p>
          <w:p w14:paraId="0E178590" w14:textId="77777777" w:rsidR="00DD0636" w:rsidRDefault="004B096D">
            <w:pPr>
              <w:spacing w:after="0"/>
              <w:rPr>
                <w:b/>
              </w:rPr>
            </w:pPr>
            <w:r>
              <w:rPr>
                <w:b/>
              </w:rPr>
              <w:t>15  (discuss)</w:t>
            </w:r>
          </w:p>
        </w:tc>
        <w:tc>
          <w:tcPr>
            <w:tcW w:w="29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A26E35" w14:textId="77777777" w:rsidR="00DD0636" w:rsidRDefault="004B096D">
            <w:pPr>
              <w:spacing w:after="0"/>
            </w:pPr>
            <w:r>
              <w:t xml:space="preserve">Using the climate game to begin understanding the unequal causes/impacts of climate change and intersectionality </w:t>
            </w:r>
          </w:p>
          <w:p w14:paraId="61CDCEAD" w14:textId="77777777" w:rsidR="00DD0636" w:rsidRDefault="00DD0636">
            <w:pPr>
              <w:spacing w:after="0"/>
            </w:pPr>
          </w:p>
          <w:p w14:paraId="6BB9E253" w14:textId="77777777" w:rsidR="00DD0636" w:rsidRDefault="00DD0636">
            <w:pPr>
              <w:spacing w:after="0"/>
            </w:pPr>
          </w:p>
          <w:p w14:paraId="23DE523C" w14:textId="77777777" w:rsidR="00DD0636" w:rsidRDefault="00DD0636">
            <w:pPr>
              <w:spacing w:after="0"/>
            </w:pPr>
          </w:p>
          <w:p w14:paraId="52E56223" w14:textId="77777777" w:rsidR="00DD0636" w:rsidRDefault="00DD0636">
            <w:pPr>
              <w:spacing w:after="0"/>
            </w:pPr>
          </w:p>
        </w:tc>
        <w:tc>
          <w:tcPr>
            <w:tcW w:w="7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A2F09B" w14:textId="77777777" w:rsidR="00DD0636" w:rsidRDefault="004B096D">
            <w:pPr>
              <w:spacing w:after="0"/>
              <w:rPr>
                <w:b/>
                <w:color w:val="70AD47"/>
                <w:sz w:val="28"/>
                <w:szCs w:val="28"/>
              </w:rPr>
            </w:pPr>
            <w:r w:rsidRPr="6D2D9D99">
              <w:rPr>
                <w:b/>
                <w:bCs/>
                <w:color w:val="70AD47"/>
                <w:sz w:val="28"/>
                <w:szCs w:val="28"/>
              </w:rPr>
              <w:t>Activity:  The Climate Game</w:t>
            </w:r>
          </w:p>
          <w:p w14:paraId="4EA8E8C8" w14:textId="75FE14B0" w:rsidR="42852492" w:rsidRDefault="42852492" w:rsidP="6D2D9D99">
            <w:pPr>
              <w:shd w:val="clear" w:color="auto" w:fill="F5F5F5"/>
              <w:spacing w:after="0"/>
              <w:rPr>
                <w:rFonts w:ascii="Cambria" w:eastAsia="Cambria" w:hAnsi="Cambria" w:cs="Cambria"/>
                <w:i/>
                <w:iCs/>
                <w:color w:val="595959" w:themeColor="text1" w:themeTint="A6"/>
                <w:sz w:val="20"/>
                <w:szCs w:val="20"/>
                <w:lang w:val="en-US"/>
              </w:rPr>
            </w:pPr>
            <w:r w:rsidRPr="6D2D9D99">
              <w:rPr>
                <w:rFonts w:ascii="Cambria" w:eastAsia="Cambria" w:hAnsi="Cambria" w:cs="Cambria"/>
                <w:i/>
                <w:iCs/>
                <w:color w:val="595959" w:themeColor="text1" w:themeTint="A6"/>
                <w:sz w:val="20"/>
                <w:szCs w:val="20"/>
                <w:lang w:val="en-US"/>
              </w:rPr>
              <w:t>This is a variation of the ‘</w:t>
            </w:r>
            <w:hyperlink r:id="rId15">
              <w:r w:rsidRPr="6D2D9D99">
                <w:rPr>
                  <w:rStyle w:val="Hyperlink"/>
                  <w:rFonts w:ascii="Cambria" w:eastAsia="Cambria" w:hAnsi="Cambria" w:cs="Cambria"/>
                  <w:i/>
                  <w:iCs/>
                  <w:color w:val="595959" w:themeColor="text1" w:themeTint="A6"/>
                  <w:sz w:val="20"/>
                  <w:szCs w:val="20"/>
                  <w:lang w:val="en-US"/>
                </w:rPr>
                <w:t>Power Walk’</w:t>
              </w:r>
            </w:hyperlink>
            <w:r w:rsidRPr="6D2D9D99">
              <w:rPr>
                <w:rFonts w:ascii="Cambria" w:eastAsia="Cambria" w:hAnsi="Cambria" w:cs="Cambria"/>
                <w:i/>
                <w:iCs/>
                <w:color w:val="595959" w:themeColor="text1" w:themeTint="A6"/>
                <w:sz w:val="20"/>
                <w:szCs w:val="20"/>
                <w:lang w:val="en-US"/>
              </w:rPr>
              <w:t xml:space="preserve"> activity and has been more recently adapted as a ‘</w:t>
            </w:r>
            <w:hyperlink r:id="rId16">
              <w:r w:rsidRPr="6D2D9D99">
                <w:rPr>
                  <w:rStyle w:val="Hyperlink"/>
                  <w:rFonts w:ascii="Cambria" w:eastAsia="Cambria" w:hAnsi="Cambria" w:cs="Cambria"/>
                  <w:i/>
                  <w:iCs/>
                  <w:color w:val="595959" w:themeColor="text1" w:themeTint="A6"/>
                  <w:sz w:val="20"/>
                  <w:szCs w:val="20"/>
                  <w:lang w:val="en-US"/>
                </w:rPr>
                <w:t>Privilege Walk</w:t>
              </w:r>
            </w:hyperlink>
            <w:r w:rsidRPr="6D2D9D99">
              <w:rPr>
                <w:rFonts w:ascii="Cambria" w:eastAsia="Cambria" w:hAnsi="Cambria" w:cs="Cambria"/>
                <w:i/>
                <w:iCs/>
                <w:color w:val="595959" w:themeColor="text1" w:themeTint="A6"/>
                <w:sz w:val="20"/>
                <w:szCs w:val="20"/>
                <w:lang w:val="en-US"/>
              </w:rPr>
              <w:t>’ activity. The basic methodology is similar and is flexible.</w:t>
            </w:r>
          </w:p>
          <w:p w14:paraId="02A12F32" w14:textId="3D6BFE1B" w:rsidR="6D2D9D99" w:rsidRDefault="6D2D9D99" w:rsidP="6D2D9D99">
            <w:pPr>
              <w:shd w:val="clear" w:color="auto" w:fill="F5F5F5"/>
              <w:spacing w:after="0" w:line="14" w:lineRule="auto"/>
              <w:rPr>
                <w:color w:val="444444"/>
                <w:sz w:val="24"/>
                <w:szCs w:val="24"/>
                <w:lang w:val="en-US"/>
              </w:rPr>
            </w:pPr>
          </w:p>
          <w:p w14:paraId="442316C4" w14:textId="478F3B9E" w:rsidR="6D2D9D99" w:rsidRDefault="6D2D9D99" w:rsidP="6D2D9D99">
            <w:pPr>
              <w:shd w:val="clear" w:color="auto" w:fill="F5F5F5"/>
              <w:spacing w:after="0" w:line="14" w:lineRule="auto"/>
              <w:rPr>
                <w:color w:val="444444"/>
                <w:sz w:val="24"/>
                <w:szCs w:val="24"/>
                <w:lang w:val="en-US"/>
              </w:rPr>
            </w:pPr>
          </w:p>
          <w:p w14:paraId="07547A01" w14:textId="6CC4702D" w:rsidR="00DD0636" w:rsidRDefault="004B096D" w:rsidP="648ACC85">
            <w:pPr>
              <w:spacing w:after="0"/>
              <w:rPr>
                <w:b/>
                <w:bCs/>
                <w:color w:val="70AD47"/>
              </w:rPr>
            </w:pPr>
            <w:r w:rsidRPr="6D2D9D99">
              <w:rPr>
                <w:b/>
                <w:bCs/>
                <w:i/>
                <w:iCs/>
                <w:highlight w:val="yellow"/>
              </w:rPr>
              <w:t xml:space="preserve">NOTE:  Preparation needed  </w:t>
            </w:r>
            <w:r w:rsidRPr="6D2D9D99">
              <w:rPr>
                <w:highlight w:val="yellow"/>
              </w:rPr>
              <w:t>Trainers need to cut out the roles so these can be given out [ you might need to create a few more or work in pairs &amp; discuss]</w:t>
            </w:r>
            <w:r w:rsidRPr="6D2D9D99">
              <w:rPr>
                <w:b/>
                <w:bCs/>
                <w:color w:val="70AD47"/>
              </w:rPr>
              <w:t xml:space="preserve"> </w:t>
            </w:r>
          </w:p>
          <w:p w14:paraId="5567742F" w14:textId="052B6C37" w:rsidR="6D2D9D99" w:rsidRDefault="6D2D9D99" w:rsidP="6D2D9D99">
            <w:pPr>
              <w:spacing w:after="0"/>
              <w:rPr>
                <w:b/>
                <w:bCs/>
                <w:color w:val="70AD47"/>
              </w:rPr>
            </w:pPr>
          </w:p>
          <w:p w14:paraId="5043CB0F" w14:textId="45BCCC93" w:rsidR="00DD0636" w:rsidRDefault="004B096D">
            <w:pPr>
              <w:spacing w:after="0"/>
            </w:pPr>
            <w:r w:rsidRPr="648ACC85">
              <w:rPr>
                <w:b/>
                <w:bCs/>
              </w:rPr>
              <w:t xml:space="preserve">Trainers need to follow </w:t>
            </w:r>
            <w:r>
              <w:t>instructions, roles and scenarios  in the Oxfam resource pages 20 - 25, whereby:</w:t>
            </w:r>
          </w:p>
          <w:p w14:paraId="72FDC4B6" w14:textId="77777777" w:rsidR="00DD0636" w:rsidRDefault="004B096D">
            <w:pPr>
              <w:numPr>
                <w:ilvl w:val="0"/>
                <w:numId w:val="10"/>
              </w:numPr>
              <w:pBdr>
                <w:top w:val="nil"/>
                <w:left w:val="nil"/>
                <w:bottom w:val="nil"/>
                <w:right w:val="nil"/>
                <w:between w:val="nil"/>
              </w:pBdr>
              <w:spacing w:after="0"/>
              <w:rPr>
                <w:color w:val="000000"/>
              </w:rPr>
            </w:pPr>
            <w:r>
              <w:rPr>
                <w:color w:val="000000"/>
              </w:rPr>
              <w:t>Each participant is given a role</w:t>
            </w:r>
            <w:r>
              <w:t xml:space="preserve"> (</w:t>
            </w:r>
            <w:r>
              <w:rPr>
                <w:color w:val="000000"/>
              </w:rPr>
              <w:t>in pairs if more than 14 in the group).</w:t>
            </w:r>
          </w:p>
          <w:p w14:paraId="52463600" w14:textId="77777777" w:rsidR="00DD0636" w:rsidRDefault="004B096D">
            <w:pPr>
              <w:numPr>
                <w:ilvl w:val="0"/>
                <w:numId w:val="10"/>
              </w:numPr>
              <w:pBdr>
                <w:top w:val="nil"/>
                <w:left w:val="nil"/>
                <w:bottom w:val="nil"/>
                <w:right w:val="nil"/>
                <w:between w:val="nil"/>
              </w:pBdr>
              <w:spacing w:after="0"/>
              <w:rPr>
                <w:b/>
                <w:color w:val="000000"/>
              </w:rPr>
            </w:pPr>
            <w:r>
              <w:t>Trainer reads out scenarios</w:t>
            </w:r>
          </w:p>
          <w:p w14:paraId="7CD419C5" w14:textId="6AFB859D" w:rsidR="00DD0636" w:rsidRDefault="004B096D" w:rsidP="1C5F7931">
            <w:pPr>
              <w:numPr>
                <w:ilvl w:val="0"/>
                <w:numId w:val="10"/>
              </w:numPr>
              <w:pBdr>
                <w:top w:val="nil"/>
                <w:left w:val="nil"/>
                <w:bottom w:val="nil"/>
                <w:right w:val="nil"/>
                <w:between w:val="nil"/>
              </w:pBdr>
              <w:spacing w:after="0"/>
            </w:pPr>
            <w:r>
              <w:t xml:space="preserve">Trainer uses questions on slide </w:t>
            </w:r>
            <w:r w:rsidR="3414F42C">
              <w:t>9</w:t>
            </w:r>
            <w:r>
              <w:t xml:space="preserve"> to invite reflections on the inequality of the climate emergency (particularly in terms of how they felt - encourage them to speak from their role initially)</w:t>
            </w:r>
          </w:p>
          <w:p w14:paraId="43516500" w14:textId="4A3FF284" w:rsidR="00DD0636" w:rsidRDefault="004B096D" w:rsidP="1C5F7931">
            <w:pPr>
              <w:numPr>
                <w:ilvl w:val="0"/>
                <w:numId w:val="10"/>
              </w:numPr>
              <w:pBdr>
                <w:top w:val="nil"/>
                <w:left w:val="nil"/>
                <w:bottom w:val="nil"/>
                <w:right w:val="nil"/>
                <w:between w:val="nil"/>
              </w:pBdr>
              <w:spacing w:after="0"/>
              <w:rPr>
                <w:i/>
                <w:iCs/>
                <w:sz w:val="20"/>
                <w:szCs w:val="20"/>
              </w:rPr>
            </w:pPr>
            <w:r>
              <w:t xml:space="preserve">Share slide </w:t>
            </w:r>
            <w:r w:rsidR="56661E71">
              <w:t>10</w:t>
            </w:r>
            <w:r>
              <w:t xml:space="preserve"> to support above</w:t>
            </w:r>
            <w:r w:rsidR="3FBC1007">
              <w:t xml:space="preserve">, providing </w:t>
            </w:r>
            <w:r w:rsidR="7D16B266">
              <w:t xml:space="preserve">following context (also in slide notes) - </w:t>
            </w:r>
            <w:r w:rsidR="7D16B266" w:rsidRPr="1C5F7931">
              <w:t xml:space="preserve"> </w:t>
            </w:r>
            <w:r w:rsidR="7D16B266" w:rsidRPr="1C5F7931">
              <w:rPr>
                <w:i/>
                <w:iCs/>
                <w:sz w:val="20"/>
                <w:szCs w:val="20"/>
              </w:rPr>
              <w:t xml:space="preserve">Elizabeth </w:t>
            </w:r>
            <w:r w:rsidR="7D16B266" w:rsidRPr="1C5F7931">
              <w:rPr>
                <w:i/>
                <w:iCs/>
                <w:color w:val="000000" w:themeColor="text1"/>
                <w:sz w:val="20"/>
                <w:szCs w:val="20"/>
              </w:rPr>
              <w:t>Mutimwii, a farmer in Southern Africa, holding plants where the harsh sun and low rainfall devastated her crops.</w:t>
            </w:r>
          </w:p>
          <w:p w14:paraId="07459315" w14:textId="77777777" w:rsidR="00DD0636" w:rsidRDefault="00DD0636">
            <w:pPr>
              <w:pBdr>
                <w:top w:val="nil"/>
                <w:left w:val="nil"/>
                <w:bottom w:val="nil"/>
                <w:right w:val="nil"/>
                <w:between w:val="nil"/>
              </w:pBdr>
              <w:spacing w:after="0"/>
            </w:pPr>
          </w:p>
          <w:p w14:paraId="7E617E13" w14:textId="341872ED" w:rsidR="00DD0636" w:rsidRDefault="3DE64210" w:rsidP="6D2D9D99">
            <w:pPr>
              <w:pBdr>
                <w:top w:val="nil"/>
                <w:left w:val="nil"/>
                <w:bottom w:val="nil"/>
                <w:right w:val="nil"/>
                <w:between w:val="nil"/>
              </w:pBdr>
              <w:spacing w:after="0"/>
            </w:pPr>
            <w:r w:rsidRPr="6D2D9D99">
              <w:rPr>
                <w:b/>
                <w:bCs/>
              </w:rPr>
              <w:t>Extension ideas:</w:t>
            </w:r>
          </w:p>
          <w:p w14:paraId="7C99A935" w14:textId="77777777" w:rsidR="00DD0636" w:rsidRDefault="004B096D">
            <w:pPr>
              <w:numPr>
                <w:ilvl w:val="0"/>
                <w:numId w:val="11"/>
              </w:numPr>
              <w:spacing w:after="0"/>
            </w:pPr>
            <w:r>
              <w:t xml:space="preserve">How do you think your character’s position in the game might have changed if one or more of your identities had been different? For </w:t>
            </w:r>
            <w:r>
              <w:lastRenderedPageBreak/>
              <w:t>example, do you think the position of your character in the climate game would have changed if you had been a different gender?</w:t>
            </w:r>
          </w:p>
          <w:p w14:paraId="0EDADEEF" w14:textId="77777777" w:rsidR="00DD0636" w:rsidRDefault="004B096D">
            <w:pPr>
              <w:numPr>
                <w:ilvl w:val="0"/>
                <w:numId w:val="11"/>
              </w:numPr>
              <w:spacing w:after="0"/>
            </w:pPr>
            <w:r>
              <w:t>Who do you think was contributing most to climate change? Where were you positioned? Is it fair that those who contributed least where impacted the most?</w:t>
            </w:r>
          </w:p>
          <w:p w14:paraId="55214B71" w14:textId="6F50A58A" w:rsidR="004B096D" w:rsidRDefault="004B096D" w:rsidP="1C5F7931">
            <w:pPr>
              <w:numPr>
                <w:ilvl w:val="0"/>
                <w:numId w:val="11"/>
              </w:numPr>
              <w:spacing w:after="0"/>
            </w:pPr>
            <w:r>
              <w:t xml:space="preserve"> Would all individuals face the same barriers in having their voice heard &amp; being able to have a say in decisions that affect them? Would your character in the game have been listened to? Do you think your character’s ideas &amp; opinions will be listened to &amp; respected by others?</w:t>
            </w:r>
          </w:p>
          <w:p w14:paraId="2E344ED5" w14:textId="7F48B649" w:rsidR="00DD0636" w:rsidRDefault="28406E56" w:rsidP="1C5F7931">
            <w:pPr>
              <w:shd w:val="clear" w:color="auto" w:fill="F5F5F5"/>
              <w:spacing w:before="192" w:after="192"/>
              <w:rPr>
                <w:rFonts w:asciiTheme="majorHAnsi" w:eastAsiaTheme="majorEastAsia" w:hAnsiTheme="majorHAnsi" w:cstheme="majorBidi"/>
                <w:color w:val="000000" w:themeColor="text1"/>
              </w:rPr>
            </w:pPr>
            <w:r w:rsidRPr="1C5F7931">
              <w:rPr>
                <w:rFonts w:asciiTheme="majorHAnsi" w:eastAsiaTheme="majorEastAsia" w:hAnsiTheme="majorHAnsi" w:cstheme="majorBidi"/>
                <w:b/>
                <w:bCs/>
                <w:color w:val="000000" w:themeColor="text1"/>
              </w:rPr>
              <w:t>NB:</w:t>
            </w:r>
            <w:r w:rsidR="04ABCB86" w:rsidRPr="1C5F7931">
              <w:rPr>
                <w:rFonts w:asciiTheme="majorHAnsi" w:eastAsiaTheme="majorEastAsia" w:hAnsiTheme="majorHAnsi" w:cstheme="majorBidi"/>
                <w:b/>
                <w:bCs/>
                <w:color w:val="000000" w:themeColor="text1"/>
              </w:rPr>
              <w:t xml:space="preserve"> </w:t>
            </w:r>
            <w:r w:rsidR="04ABCB86" w:rsidRPr="1C5F7931">
              <w:rPr>
                <w:rFonts w:asciiTheme="majorHAnsi" w:eastAsiaTheme="majorEastAsia" w:hAnsiTheme="majorHAnsi" w:cstheme="majorBidi"/>
                <w:i/>
                <w:iCs/>
                <w:color w:val="000000" w:themeColor="text1"/>
              </w:rPr>
              <w:t>Binary genders have been used in this set of role cards. However other gender descriptors may be used, and the cards may be adapted. Encourage  participation in the terminology you decide to use.</w:t>
            </w:r>
          </w:p>
        </w:tc>
        <w:tc>
          <w:tcPr>
            <w:tcW w:w="27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288C52" w14:textId="7A66133A" w:rsidR="00DD0636" w:rsidRDefault="004B096D" w:rsidP="7CCACBF2">
            <w:pPr>
              <w:spacing w:after="0"/>
              <w:rPr>
                <w:b/>
                <w:bCs/>
              </w:rPr>
            </w:pPr>
            <w:r w:rsidRPr="7CCACBF2">
              <w:rPr>
                <w:b/>
                <w:bCs/>
              </w:rPr>
              <w:lastRenderedPageBreak/>
              <w:t xml:space="preserve">Slides </w:t>
            </w:r>
            <w:r w:rsidR="5E5B6F92" w:rsidRPr="7CCACBF2">
              <w:rPr>
                <w:b/>
                <w:bCs/>
              </w:rPr>
              <w:t>8 - 10</w:t>
            </w:r>
          </w:p>
          <w:p w14:paraId="6537F28F" w14:textId="77777777" w:rsidR="00DD0636" w:rsidRDefault="00DD0636">
            <w:pPr>
              <w:spacing w:after="0"/>
            </w:pPr>
          </w:p>
          <w:p w14:paraId="3E7AC08B" w14:textId="22626E4C" w:rsidR="00DD0636" w:rsidRDefault="00DD0636">
            <w:pPr>
              <w:spacing w:after="0"/>
            </w:pPr>
          </w:p>
          <w:p w14:paraId="4601336E" w14:textId="17EC3CA5" w:rsidR="00DD0636" w:rsidRDefault="00DD0636">
            <w:pPr>
              <w:spacing w:after="0"/>
            </w:pPr>
          </w:p>
          <w:p w14:paraId="1B13E47C" w14:textId="04FEF2B5" w:rsidR="00DD0636" w:rsidRDefault="004B096D" w:rsidP="6D2D9D99">
            <w:pPr>
              <w:spacing w:after="0"/>
            </w:pPr>
            <w:r>
              <w:t>Trainers need the list of scenarios to read out f</w:t>
            </w:r>
            <w:r w:rsidR="75498604">
              <w:t>r</w:t>
            </w:r>
            <w:r>
              <w:t>om the Oxfam resource</w:t>
            </w:r>
            <w:r>
              <w:fldChar w:fldCharType="begin"/>
            </w:r>
            <w:r>
              <w:instrText xml:space="preserve"> HYPERLINK "https://liverpoolworldcentre.sharepoint.com/sites/LWCSharedDocuments/Shared%20Documents/Projects/Oxfam%20Climate/SHARED%20FLDR%20Oxfm%20Clmte%20Jstce/Workshop%20resources/Oxfam%20Resources/Oxfam%20Secondary%20Teaching%20Resrouce%20Hmn%20imct%20of%20CC.pdf" </w:instrText>
            </w:r>
            <w:r>
              <w:fldChar w:fldCharType="separate"/>
            </w:r>
          </w:p>
          <w:p w14:paraId="3843FFC5" w14:textId="77777777" w:rsidR="00DD0636" w:rsidRDefault="004B096D">
            <w:pPr>
              <w:spacing w:after="0"/>
            </w:pPr>
            <w:r>
              <w:fldChar w:fldCharType="end"/>
            </w:r>
            <w:hyperlink r:id="rId17">
              <w:r w:rsidRPr="7CCACBF2">
                <w:rPr>
                  <w:rStyle w:val="Hyperlink"/>
                </w:rPr>
                <w:t>The Human Impact of Climate Change - A teaching resource for ages 11-16</w:t>
              </w:r>
            </w:hyperlink>
          </w:p>
          <w:p w14:paraId="6DFB9E20" w14:textId="77777777" w:rsidR="00DD0636" w:rsidRDefault="00DD0636">
            <w:pPr>
              <w:spacing w:after="0"/>
            </w:pPr>
          </w:p>
          <w:p w14:paraId="1A0E77E3" w14:textId="04FBA8F7" w:rsidR="00DD0636" w:rsidRDefault="00DD0636">
            <w:pPr>
              <w:spacing w:after="0"/>
            </w:pPr>
          </w:p>
          <w:p w14:paraId="70DF9E56" w14:textId="77777777" w:rsidR="00DD0636" w:rsidRDefault="00DD0636">
            <w:pPr>
              <w:spacing w:after="0"/>
            </w:pPr>
          </w:p>
          <w:p w14:paraId="44E871BC" w14:textId="77777777" w:rsidR="00DD0636" w:rsidRDefault="00DD0636">
            <w:pPr>
              <w:spacing w:after="0"/>
            </w:pPr>
          </w:p>
          <w:p w14:paraId="144A5D23" w14:textId="77777777" w:rsidR="00DD0636" w:rsidRDefault="00DD0636">
            <w:pPr>
              <w:spacing w:after="0"/>
            </w:pPr>
          </w:p>
          <w:p w14:paraId="738610EB" w14:textId="77777777" w:rsidR="00DD0636" w:rsidRDefault="00DD0636">
            <w:pPr>
              <w:spacing w:after="0"/>
            </w:pPr>
          </w:p>
          <w:p w14:paraId="637805D2" w14:textId="77777777" w:rsidR="00DD0636" w:rsidRDefault="00DD0636">
            <w:pPr>
              <w:spacing w:after="0"/>
            </w:pPr>
          </w:p>
          <w:p w14:paraId="463F29E8" w14:textId="77777777" w:rsidR="00DD0636" w:rsidRDefault="00DD0636">
            <w:pPr>
              <w:spacing w:after="0"/>
            </w:pPr>
          </w:p>
          <w:p w14:paraId="3B7B4B86" w14:textId="77777777" w:rsidR="00DD0636" w:rsidRDefault="00DD0636">
            <w:pPr>
              <w:spacing w:after="0"/>
            </w:pPr>
          </w:p>
        </w:tc>
        <w:tc>
          <w:tcPr>
            <w:tcW w:w="175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0FF5F2" w14:textId="77777777" w:rsidR="00DD0636" w:rsidRDefault="00DD0636">
            <w:pPr>
              <w:spacing w:after="0"/>
            </w:pPr>
          </w:p>
        </w:tc>
      </w:tr>
      <w:tr w:rsidR="00DD0636" w14:paraId="11CE21F3" w14:textId="77777777" w:rsidTr="1C5F7931">
        <w:trPr>
          <w:trHeight w:val="600"/>
        </w:trPr>
        <w:tc>
          <w:tcPr>
            <w:tcW w:w="1140" w:type="dxa"/>
          </w:tcPr>
          <w:p w14:paraId="33CFEC6B" w14:textId="77777777" w:rsidR="00DD0636" w:rsidRDefault="004B096D">
            <w:pPr>
              <w:spacing w:after="0"/>
              <w:rPr>
                <w:b/>
              </w:rPr>
            </w:pPr>
            <w:r>
              <w:rPr>
                <w:b/>
              </w:rPr>
              <w:t>15</w:t>
            </w:r>
          </w:p>
          <w:p w14:paraId="5630AD66" w14:textId="77777777" w:rsidR="00DD0636" w:rsidRDefault="00DD0636">
            <w:pPr>
              <w:spacing w:after="0"/>
              <w:rPr>
                <w:b/>
              </w:rPr>
            </w:pPr>
          </w:p>
          <w:p w14:paraId="61829076" w14:textId="77777777" w:rsidR="00DD0636" w:rsidRDefault="00DD0636">
            <w:pPr>
              <w:spacing w:after="0"/>
              <w:rPr>
                <w:b/>
              </w:rPr>
            </w:pPr>
          </w:p>
          <w:p w14:paraId="2BA226A1" w14:textId="77777777" w:rsidR="00DD0636" w:rsidRDefault="00DD0636">
            <w:pPr>
              <w:spacing w:after="0"/>
              <w:rPr>
                <w:b/>
              </w:rPr>
            </w:pPr>
          </w:p>
        </w:tc>
        <w:tc>
          <w:tcPr>
            <w:tcW w:w="2955" w:type="dxa"/>
          </w:tcPr>
          <w:p w14:paraId="1A5D7915" w14:textId="77777777" w:rsidR="00DD0636" w:rsidRDefault="004B096D">
            <w:pPr>
              <w:spacing w:after="0"/>
            </w:pPr>
            <w:r>
              <w:t xml:space="preserve">Using the climate game to begin understanding the unequal causes/impacts of climate change and intersectionality </w:t>
            </w:r>
          </w:p>
          <w:p w14:paraId="17AD93B2" w14:textId="77777777" w:rsidR="00DD0636" w:rsidRDefault="00DD0636">
            <w:pPr>
              <w:spacing w:after="0"/>
              <w:rPr>
                <w:b/>
              </w:rPr>
            </w:pPr>
          </w:p>
          <w:p w14:paraId="0DE4B5B7" w14:textId="77777777" w:rsidR="00DD0636" w:rsidRDefault="00DD0636">
            <w:pPr>
              <w:spacing w:after="0"/>
              <w:rPr>
                <w:b/>
              </w:rPr>
            </w:pPr>
          </w:p>
        </w:tc>
        <w:tc>
          <w:tcPr>
            <w:tcW w:w="7245" w:type="dxa"/>
          </w:tcPr>
          <w:p w14:paraId="66204FF1" w14:textId="568FB745" w:rsidR="00DD0636" w:rsidRDefault="004B096D" w:rsidP="648ACC85">
            <w:pPr>
              <w:spacing w:after="0"/>
              <w:rPr>
                <w:b/>
                <w:bCs/>
                <w:color w:val="70AD47"/>
                <w:sz w:val="28"/>
                <w:szCs w:val="28"/>
              </w:rPr>
            </w:pPr>
            <w:r w:rsidRPr="648ACC85">
              <w:rPr>
                <w:b/>
                <w:bCs/>
                <w:color w:val="70AD47"/>
                <w:sz w:val="28"/>
                <w:szCs w:val="28"/>
              </w:rPr>
              <w:t>Activity:  My identity</w:t>
            </w:r>
          </w:p>
          <w:p w14:paraId="2DBF0D7D" w14:textId="59CCC012" w:rsidR="00DD0636" w:rsidRDefault="004B096D" w:rsidP="648ACC85">
            <w:pPr>
              <w:spacing w:after="0"/>
              <w:rPr>
                <w:b/>
                <w:bCs/>
              </w:rPr>
            </w:pPr>
            <w:r w:rsidRPr="6D2D9D99">
              <w:rPr>
                <w:b/>
                <w:bCs/>
              </w:rPr>
              <w:t xml:space="preserve">Trainers introduce the term intersectionality </w:t>
            </w:r>
            <w:r>
              <w:t>by sharing the Kimberle Crenshaw film clip</w:t>
            </w:r>
          </w:p>
          <w:p w14:paraId="0FC06393" w14:textId="4003FC80" w:rsidR="6D2D9D99" w:rsidRDefault="6D2D9D99" w:rsidP="6D2D9D99">
            <w:pPr>
              <w:spacing w:after="0"/>
            </w:pPr>
          </w:p>
          <w:p w14:paraId="75DFD684" w14:textId="77777777" w:rsidR="00DD0636" w:rsidRDefault="004B096D">
            <w:pPr>
              <w:spacing w:after="0"/>
              <w:rPr>
                <w:b/>
              </w:rPr>
            </w:pPr>
            <w:r w:rsidRPr="7CCACBF2">
              <w:rPr>
                <w:b/>
                <w:bCs/>
              </w:rPr>
              <w:t>Students individually (then pairs…or groups)</w:t>
            </w:r>
          </w:p>
          <w:p w14:paraId="636F4765" w14:textId="3BABA239" w:rsidR="7CCACBF2" w:rsidRDefault="7CCACBF2" w:rsidP="7CCACBF2">
            <w:pPr>
              <w:spacing w:after="0"/>
              <w:rPr>
                <w:b/>
                <w:bCs/>
              </w:rPr>
            </w:pPr>
          </w:p>
          <w:p w14:paraId="3E6E96D6" w14:textId="77777777" w:rsidR="00DD0636" w:rsidRDefault="004B096D">
            <w:pPr>
              <w:numPr>
                <w:ilvl w:val="0"/>
                <w:numId w:val="7"/>
              </w:numPr>
              <w:spacing w:after="0"/>
              <w:rPr>
                <w:b/>
              </w:rPr>
            </w:pPr>
            <w:r>
              <w:t>draw themselves as a stick figure and list aspects of their identity, using the image on slide 11 as a guide</w:t>
            </w:r>
          </w:p>
          <w:p w14:paraId="35C21405" w14:textId="77777777" w:rsidR="00DD0636" w:rsidRDefault="004B096D">
            <w:pPr>
              <w:numPr>
                <w:ilvl w:val="0"/>
                <w:numId w:val="7"/>
              </w:numPr>
              <w:spacing w:after="0"/>
              <w:rPr>
                <w:b/>
              </w:rPr>
            </w:pPr>
            <w:r>
              <w:t>Discuss together how their identity(s) have affected their access to education and what intersectionality means to them</w:t>
            </w:r>
          </w:p>
          <w:p w14:paraId="6B62F1B3" w14:textId="15C1BBE7" w:rsidR="00DD0636" w:rsidRDefault="004B096D" w:rsidP="648ACC85">
            <w:pPr>
              <w:numPr>
                <w:ilvl w:val="0"/>
                <w:numId w:val="7"/>
              </w:numPr>
              <w:spacing w:after="0"/>
            </w:pPr>
            <w:r>
              <w:t>Feedback key ideas to whole group - share slide 13 to expand their understanding of the unequal impact of the climate crisis in terms of intersectionality</w:t>
            </w:r>
          </w:p>
        </w:tc>
        <w:tc>
          <w:tcPr>
            <w:tcW w:w="2775" w:type="dxa"/>
          </w:tcPr>
          <w:p w14:paraId="7232CB27" w14:textId="36127397" w:rsidR="00DD0636" w:rsidRDefault="004B096D" w:rsidP="7CCACBF2">
            <w:pPr>
              <w:spacing w:after="0"/>
              <w:rPr>
                <w:b/>
                <w:bCs/>
              </w:rPr>
            </w:pPr>
            <w:r w:rsidRPr="7CCACBF2">
              <w:rPr>
                <w:b/>
                <w:bCs/>
              </w:rPr>
              <w:t>Slides 1</w:t>
            </w:r>
            <w:r w:rsidR="0B20230B" w:rsidRPr="7CCACBF2">
              <w:rPr>
                <w:b/>
                <w:bCs/>
              </w:rPr>
              <w:t>1</w:t>
            </w:r>
            <w:r w:rsidRPr="7CCACBF2">
              <w:rPr>
                <w:b/>
                <w:bCs/>
              </w:rPr>
              <w:t xml:space="preserve"> - 1</w:t>
            </w:r>
            <w:r w:rsidR="0576D697" w:rsidRPr="7CCACBF2">
              <w:rPr>
                <w:b/>
                <w:bCs/>
              </w:rPr>
              <w:t>4</w:t>
            </w:r>
          </w:p>
          <w:p w14:paraId="02F2C34E" w14:textId="77777777" w:rsidR="00DD0636" w:rsidRDefault="00DD0636">
            <w:pPr>
              <w:spacing w:after="0"/>
            </w:pPr>
          </w:p>
          <w:p w14:paraId="2BC4076E" w14:textId="77777777" w:rsidR="00DD0636" w:rsidRDefault="004B096D">
            <w:pPr>
              <w:spacing w:after="0"/>
            </w:pPr>
            <w:r>
              <w:t>Kimberle Crenshaw clip</w:t>
            </w:r>
          </w:p>
          <w:p w14:paraId="680A4E5D" w14:textId="3320983D" w:rsidR="00DD0636" w:rsidRDefault="00794DE8">
            <w:pPr>
              <w:spacing w:after="0"/>
            </w:pPr>
            <w:hyperlink r:id="rId18" w:history="1">
              <w:r w:rsidRPr="00794DE8">
                <w:rPr>
                  <w:rStyle w:val="Hyperlink"/>
                </w:rPr>
                <w:t>Kimberlé Crenshaw What is Intersectionality</w:t>
              </w:r>
            </w:hyperlink>
          </w:p>
          <w:p w14:paraId="12406A19" w14:textId="77777777" w:rsidR="00DD0636" w:rsidRDefault="004B096D">
            <w:pPr>
              <w:spacing w:after="0"/>
            </w:pPr>
            <w:r>
              <w:t>A4 sheets/ pens</w:t>
            </w:r>
          </w:p>
          <w:p w14:paraId="3887CB5C" w14:textId="79EDF064" w:rsidR="6D2D9D99" w:rsidRDefault="6D2D9D99" w:rsidP="6D2D9D99">
            <w:pPr>
              <w:spacing w:after="0"/>
            </w:pPr>
          </w:p>
          <w:p w14:paraId="2ACC3DDB" w14:textId="08DAA91B" w:rsidR="28F9E03F" w:rsidRDefault="28F9E03F" w:rsidP="6D2D9D99">
            <w:pPr>
              <w:spacing w:after="0"/>
            </w:pPr>
            <w:r>
              <w:t>Further notes on intersectionality can be found in the Oxfam resource</w:t>
            </w:r>
            <w:hyperlink r:id="rId19" w:history="1"/>
          </w:p>
          <w:p w14:paraId="296FEF7D" w14:textId="1759AD42" w:rsidR="00DD0636" w:rsidRDefault="28F9E03F">
            <w:pPr>
              <w:spacing w:after="0"/>
            </w:pPr>
            <w:r>
              <w:fldChar w:fldCharType="begin"/>
            </w:r>
            <w:r>
              <w:fldChar w:fldCharType="end"/>
            </w:r>
            <w:hyperlink r:id="rId20">
              <w:r w:rsidRPr="7CCACBF2">
                <w:rPr>
                  <w:rStyle w:val="Hyperlink"/>
                </w:rPr>
                <w:t>The Human Impact of Climate Change - A teaching resource for ages 11-16</w:t>
              </w:r>
            </w:hyperlink>
          </w:p>
        </w:tc>
        <w:tc>
          <w:tcPr>
            <w:tcW w:w="1755" w:type="dxa"/>
          </w:tcPr>
          <w:p w14:paraId="7194DBDC" w14:textId="77777777" w:rsidR="00DD0636" w:rsidRDefault="00DD0636">
            <w:pPr>
              <w:spacing w:after="0"/>
            </w:pPr>
          </w:p>
        </w:tc>
      </w:tr>
      <w:tr w:rsidR="00DD0636" w14:paraId="12DC50A0" w14:textId="77777777" w:rsidTr="1C5F7931">
        <w:tc>
          <w:tcPr>
            <w:tcW w:w="1140" w:type="dxa"/>
            <w:shd w:val="clear" w:color="auto" w:fill="D0CECE"/>
          </w:tcPr>
          <w:p w14:paraId="64982904" w14:textId="77777777" w:rsidR="00DD0636" w:rsidRDefault="004B096D">
            <w:pPr>
              <w:spacing w:after="0"/>
              <w:rPr>
                <w:b/>
              </w:rPr>
            </w:pPr>
            <w:r>
              <w:rPr>
                <w:b/>
              </w:rPr>
              <w:lastRenderedPageBreak/>
              <w:t>5  mins</w:t>
            </w:r>
          </w:p>
        </w:tc>
        <w:tc>
          <w:tcPr>
            <w:tcW w:w="2955" w:type="dxa"/>
            <w:shd w:val="clear" w:color="auto" w:fill="D0CECE"/>
          </w:tcPr>
          <w:p w14:paraId="34FF1C98" w14:textId="77777777" w:rsidR="00DD0636" w:rsidRDefault="00DD0636">
            <w:pPr>
              <w:spacing w:after="0"/>
              <w:rPr>
                <w:b/>
              </w:rPr>
            </w:pPr>
          </w:p>
        </w:tc>
        <w:tc>
          <w:tcPr>
            <w:tcW w:w="7245" w:type="dxa"/>
            <w:shd w:val="clear" w:color="auto" w:fill="D0CECE"/>
          </w:tcPr>
          <w:p w14:paraId="7F604286" w14:textId="77777777" w:rsidR="00DD0636" w:rsidRDefault="004B096D">
            <w:pPr>
              <w:spacing w:after="0"/>
              <w:rPr>
                <w:b/>
              </w:rPr>
            </w:pPr>
            <w:r>
              <w:rPr>
                <w:b/>
              </w:rPr>
              <w:t>BREAK</w:t>
            </w:r>
          </w:p>
        </w:tc>
        <w:tc>
          <w:tcPr>
            <w:tcW w:w="2775" w:type="dxa"/>
            <w:shd w:val="clear" w:color="auto" w:fill="D0CECE"/>
          </w:tcPr>
          <w:p w14:paraId="6D072C0D" w14:textId="77777777" w:rsidR="00DD0636" w:rsidRDefault="00DD0636">
            <w:pPr>
              <w:spacing w:after="0"/>
            </w:pPr>
          </w:p>
        </w:tc>
        <w:tc>
          <w:tcPr>
            <w:tcW w:w="1755" w:type="dxa"/>
            <w:shd w:val="clear" w:color="auto" w:fill="D0CECE"/>
          </w:tcPr>
          <w:p w14:paraId="48A21919" w14:textId="77777777" w:rsidR="00DD0636" w:rsidRDefault="00DD0636">
            <w:pPr>
              <w:spacing w:after="0"/>
            </w:pPr>
          </w:p>
        </w:tc>
      </w:tr>
      <w:tr w:rsidR="00DD0636" w14:paraId="1EC81F3B" w14:textId="77777777" w:rsidTr="1C5F7931">
        <w:trPr>
          <w:trHeight w:val="647"/>
        </w:trPr>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6BD18F9B" w14:textId="77777777" w:rsidR="00DD0636" w:rsidRDefault="00DD0636">
            <w:pPr>
              <w:spacing w:after="0"/>
              <w:rPr>
                <w:b/>
              </w:rPr>
            </w:pPr>
          </w:p>
        </w:tc>
        <w:tc>
          <w:tcPr>
            <w:tcW w:w="29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238601FE" w14:textId="77777777" w:rsidR="00DD0636" w:rsidRDefault="00DD0636">
            <w:pPr>
              <w:spacing w:after="0"/>
              <w:rPr>
                <w:color w:val="000000"/>
              </w:rPr>
            </w:pPr>
          </w:p>
        </w:tc>
        <w:tc>
          <w:tcPr>
            <w:tcW w:w="7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535A2CE3" w14:textId="77777777" w:rsidR="00DD0636" w:rsidRDefault="004B096D">
            <w:pPr>
              <w:pBdr>
                <w:top w:val="nil"/>
                <w:left w:val="nil"/>
                <w:bottom w:val="nil"/>
                <w:right w:val="nil"/>
                <w:between w:val="nil"/>
              </w:pBdr>
              <w:spacing w:after="0" w:line="240" w:lineRule="auto"/>
              <w:rPr>
                <w:b/>
                <w:color w:val="000000"/>
                <w:sz w:val="24"/>
                <w:szCs w:val="24"/>
              </w:rPr>
            </w:pPr>
            <w:r>
              <w:rPr>
                <w:b/>
                <w:sz w:val="24"/>
                <w:szCs w:val="24"/>
              </w:rPr>
              <w:t>Climate justice and intersectionality: an exploration through the lens of gender</w:t>
            </w:r>
          </w:p>
        </w:tc>
        <w:tc>
          <w:tcPr>
            <w:tcW w:w="27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0F3CABC7" w14:textId="77777777" w:rsidR="00DD0636" w:rsidRDefault="00DD0636">
            <w:pPr>
              <w:spacing w:after="0"/>
            </w:pPr>
          </w:p>
        </w:tc>
        <w:tc>
          <w:tcPr>
            <w:tcW w:w="17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5B08B5D1" w14:textId="77777777" w:rsidR="00DD0636" w:rsidRDefault="00DD0636">
            <w:pPr>
              <w:spacing w:after="0"/>
            </w:pPr>
          </w:p>
        </w:tc>
      </w:tr>
      <w:tr w:rsidR="00DD0636" w14:paraId="2C8BEB7F" w14:textId="77777777" w:rsidTr="1C5F7931">
        <w:trPr>
          <w:trHeight w:val="647"/>
        </w:trPr>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6DEB4AB" w14:textId="77777777" w:rsidR="00DD0636" w:rsidRDefault="00DD0636">
            <w:pPr>
              <w:spacing w:after="0"/>
              <w:rPr>
                <w:b/>
              </w:rPr>
            </w:pPr>
          </w:p>
          <w:p w14:paraId="0892AD5A" w14:textId="77777777" w:rsidR="00DD0636" w:rsidRDefault="004B096D">
            <w:pPr>
              <w:spacing w:after="0"/>
              <w:rPr>
                <w:b/>
              </w:rPr>
            </w:pPr>
            <w:r>
              <w:rPr>
                <w:b/>
              </w:rPr>
              <w:t xml:space="preserve">15 </w:t>
            </w:r>
          </w:p>
        </w:tc>
        <w:tc>
          <w:tcPr>
            <w:tcW w:w="29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306FE99D" w14:textId="77777777" w:rsidR="00DD0636" w:rsidRDefault="004B096D">
            <w:pPr>
              <w:spacing w:after="0"/>
              <w:rPr>
                <w:b/>
                <w:color w:val="000000"/>
              </w:rPr>
            </w:pPr>
            <w:r>
              <w:t>To explore intersectionality through the lens of gender specifically</w:t>
            </w:r>
          </w:p>
        </w:tc>
        <w:tc>
          <w:tcPr>
            <w:tcW w:w="7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A5AC511" w14:textId="77777777" w:rsidR="00DD0636" w:rsidRDefault="004B096D">
            <w:pPr>
              <w:spacing w:after="0" w:line="240" w:lineRule="auto"/>
            </w:pPr>
            <w:r w:rsidRPr="7CCACBF2">
              <w:rPr>
                <w:b/>
                <w:bCs/>
                <w:color w:val="538135"/>
                <w:sz w:val="28"/>
                <w:szCs w:val="28"/>
              </w:rPr>
              <w:t>Activity: the impact of gender (groups/pairs)</w:t>
            </w:r>
          </w:p>
          <w:p w14:paraId="527BCA76" w14:textId="23CABAD2" w:rsidR="7CCACBF2" w:rsidRDefault="7CCACBF2" w:rsidP="7CCACBF2">
            <w:pPr>
              <w:spacing w:after="0" w:line="240" w:lineRule="auto"/>
              <w:rPr>
                <w:b/>
                <w:bCs/>
                <w:color w:val="538135"/>
                <w:sz w:val="28"/>
                <w:szCs w:val="28"/>
              </w:rPr>
            </w:pPr>
          </w:p>
          <w:p w14:paraId="196F1C8A" w14:textId="66FA271B" w:rsidR="00DD0636" w:rsidRDefault="004B096D" w:rsidP="35CFD01E">
            <w:pPr>
              <w:pBdr>
                <w:top w:val="nil"/>
                <w:left w:val="nil"/>
                <w:bottom w:val="nil"/>
                <w:right w:val="nil"/>
                <w:between w:val="nil"/>
              </w:pBdr>
              <w:spacing w:after="0"/>
            </w:pPr>
            <w:r w:rsidRPr="35CFD01E">
              <w:rPr>
                <w:b/>
                <w:bCs/>
              </w:rPr>
              <w:t>Trainers share slide 1</w:t>
            </w:r>
            <w:r w:rsidR="08263FA1" w:rsidRPr="35CFD01E">
              <w:rPr>
                <w:b/>
                <w:bCs/>
              </w:rPr>
              <w:t>5</w:t>
            </w:r>
            <w:r>
              <w:t xml:space="preserve"> and invite students to reflect on and discuss:</w:t>
            </w:r>
          </w:p>
          <w:p w14:paraId="0866834F" w14:textId="77777777" w:rsidR="00DD0636" w:rsidRDefault="004B096D">
            <w:pPr>
              <w:numPr>
                <w:ilvl w:val="0"/>
                <w:numId w:val="12"/>
              </w:numPr>
              <w:shd w:val="clear" w:color="auto" w:fill="F5F5F5"/>
              <w:spacing w:after="0"/>
              <w:rPr>
                <w:highlight w:val="white"/>
              </w:rPr>
            </w:pPr>
            <w:r>
              <w:rPr>
                <w:highlight w:val="white"/>
              </w:rPr>
              <w:t>Women are more likely than men to be affected by climate change.</w:t>
            </w:r>
          </w:p>
          <w:p w14:paraId="68863D18" w14:textId="77777777" w:rsidR="00DD0636" w:rsidRDefault="004B096D">
            <w:pPr>
              <w:numPr>
                <w:ilvl w:val="0"/>
                <w:numId w:val="12"/>
              </w:numPr>
              <w:shd w:val="clear" w:color="auto" w:fill="F5F5F5"/>
              <w:spacing w:after="0"/>
              <w:rPr>
                <w:highlight w:val="white"/>
              </w:rPr>
            </w:pPr>
            <w:r>
              <w:rPr>
                <w:highlight w:val="white"/>
              </w:rPr>
              <w:t>Consider how, in what contexts, and why this might be the case?</w:t>
            </w:r>
          </w:p>
          <w:p w14:paraId="7AA18F4F" w14:textId="77777777" w:rsidR="00DD0636" w:rsidRDefault="004B096D">
            <w:pPr>
              <w:numPr>
                <w:ilvl w:val="0"/>
                <w:numId w:val="12"/>
              </w:numPr>
              <w:shd w:val="clear" w:color="auto" w:fill="F5F5F5"/>
              <w:spacing w:after="0"/>
              <w:rPr>
                <w:highlight w:val="white"/>
              </w:rPr>
            </w:pPr>
            <w:r>
              <w:rPr>
                <w:highlight w:val="white"/>
              </w:rPr>
              <w:t>What factors can you identify?​</w:t>
            </w:r>
          </w:p>
          <w:p w14:paraId="4B1F511A" w14:textId="77777777" w:rsidR="00DD0636" w:rsidRDefault="00DD0636">
            <w:pPr>
              <w:pBdr>
                <w:top w:val="nil"/>
                <w:left w:val="nil"/>
                <w:bottom w:val="nil"/>
                <w:right w:val="nil"/>
                <w:between w:val="nil"/>
              </w:pBdr>
              <w:spacing w:after="0"/>
            </w:pPr>
          </w:p>
          <w:p w14:paraId="351290DD" w14:textId="7FEC535F" w:rsidR="6D2D9D99" w:rsidRDefault="35B4E04B" w:rsidP="7CCACBF2">
            <w:pPr>
              <w:pBdr>
                <w:top w:val="nil"/>
                <w:left w:val="nil"/>
                <w:bottom w:val="nil"/>
                <w:right w:val="nil"/>
                <w:between w:val="nil"/>
              </w:pBdr>
              <w:spacing w:after="0" w:line="240" w:lineRule="auto"/>
              <w:rPr>
                <w:color w:val="000000" w:themeColor="text1"/>
              </w:rPr>
            </w:pPr>
            <w:r w:rsidRPr="7CCACBF2">
              <w:rPr>
                <w:color w:val="000000" w:themeColor="text1"/>
              </w:rPr>
              <w:t xml:space="preserve">You might like to give students some prompts for this question </w:t>
            </w:r>
            <w:proofErr w:type="spellStart"/>
            <w:r w:rsidRPr="7CCACBF2">
              <w:rPr>
                <w:color w:val="000000" w:themeColor="text1"/>
              </w:rPr>
              <w:t>ie</w:t>
            </w:r>
            <w:proofErr w:type="spellEnd"/>
            <w:r w:rsidRPr="7CCACBF2">
              <w:rPr>
                <w:color w:val="000000" w:themeColor="text1"/>
              </w:rPr>
              <w:t>., areas to consider (family, work...). This activity can be done in pairs before feedback with the whole group.</w:t>
            </w:r>
          </w:p>
          <w:p w14:paraId="60A1BB3A" w14:textId="4E274FE1" w:rsidR="52590D0A" w:rsidRDefault="004B096D" w:rsidP="35CFD01E">
            <w:pPr>
              <w:pBdr>
                <w:top w:val="nil"/>
                <w:left w:val="nil"/>
                <w:bottom w:val="nil"/>
                <w:right w:val="nil"/>
                <w:between w:val="nil"/>
              </w:pBdr>
              <w:spacing w:after="0"/>
            </w:pPr>
            <w:r w:rsidRPr="35CFD01E">
              <w:rPr>
                <w:b/>
                <w:bCs/>
              </w:rPr>
              <w:t>Trainers can then share slides 1</w:t>
            </w:r>
            <w:r w:rsidR="3618753F" w:rsidRPr="35CFD01E">
              <w:rPr>
                <w:b/>
                <w:bCs/>
              </w:rPr>
              <w:t>6</w:t>
            </w:r>
            <w:r w:rsidRPr="35CFD01E">
              <w:rPr>
                <w:b/>
                <w:bCs/>
              </w:rPr>
              <w:t xml:space="preserve"> - 1</w:t>
            </w:r>
            <w:r w:rsidR="63515E80" w:rsidRPr="35CFD01E">
              <w:rPr>
                <w:b/>
                <w:bCs/>
              </w:rPr>
              <w:t>7</w:t>
            </w:r>
            <w:r>
              <w:t xml:space="preserve"> as part of feedback discussion on above. </w:t>
            </w:r>
          </w:p>
          <w:p w14:paraId="53FB3B78" w14:textId="46052CF0" w:rsidR="35CFD01E" w:rsidRDefault="35CFD01E" w:rsidP="35CFD01E">
            <w:pPr>
              <w:pBdr>
                <w:top w:val="nil"/>
                <w:left w:val="nil"/>
                <w:bottom w:val="nil"/>
                <w:right w:val="nil"/>
                <w:between w:val="nil"/>
              </w:pBdr>
              <w:spacing w:after="0"/>
            </w:pPr>
          </w:p>
          <w:p w14:paraId="7D0D7363" w14:textId="35B66730" w:rsidR="0E362AAA" w:rsidRDefault="0E362AAA" w:rsidP="35CFD01E">
            <w:pPr>
              <w:pBdr>
                <w:top w:val="nil"/>
                <w:left w:val="nil"/>
                <w:bottom w:val="nil"/>
                <w:right w:val="nil"/>
                <w:between w:val="nil"/>
              </w:pBdr>
              <w:spacing w:after="0"/>
            </w:pPr>
            <w:r w:rsidRPr="35CFD01E">
              <w:rPr>
                <w:b/>
                <w:bCs/>
              </w:rPr>
              <w:t>Trainers share slide 1</w:t>
            </w:r>
            <w:r w:rsidR="40BC0FBF" w:rsidRPr="35CFD01E">
              <w:rPr>
                <w:b/>
                <w:bCs/>
              </w:rPr>
              <w:t>8</w:t>
            </w:r>
            <w:r>
              <w:t xml:space="preserve"> and invite students to</w:t>
            </w:r>
            <w:r w:rsidR="6D4A5A44">
              <w:t>:</w:t>
            </w:r>
          </w:p>
          <w:p w14:paraId="6AD12CDD" w14:textId="3E0357F3" w:rsidR="30D82E77" w:rsidRDefault="30D82E77" w:rsidP="35CFD01E">
            <w:pPr>
              <w:pStyle w:val="ListParagraph"/>
              <w:numPr>
                <w:ilvl w:val="0"/>
                <w:numId w:val="3"/>
              </w:numPr>
              <w:pBdr>
                <w:top w:val="nil"/>
                <w:left w:val="nil"/>
                <w:bottom w:val="nil"/>
                <w:right w:val="nil"/>
                <w:between w:val="nil"/>
              </w:pBdr>
              <w:spacing w:after="0"/>
            </w:pPr>
            <w:r>
              <w:t>identify factors that combine with gender to increase marginalisation and vulnerability</w:t>
            </w:r>
          </w:p>
          <w:p w14:paraId="50755F2D" w14:textId="5E170A1C" w:rsidR="47D7B37E" w:rsidRDefault="47D7B37E" w:rsidP="35CFD01E">
            <w:pPr>
              <w:pBdr>
                <w:top w:val="nil"/>
                <w:left w:val="nil"/>
                <w:bottom w:val="nil"/>
                <w:right w:val="nil"/>
                <w:between w:val="nil"/>
              </w:pBdr>
              <w:spacing w:after="0"/>
            </w:pPr>
            <w:r>
              <w:t>The aim here is to bring them back to intersectionality and the interplay of different factors. Use the previous slides and images to encourage them to make</w:t>
            </w:r>
            <w:r w:rsidR="5908D0CF">
              <w:t xml:space="preserve"> connections between gender, race and ethnicity, and class.</w:t>
            </w:r>
          </w:p>
          <w:p w14:paraId="41823EA0" w14:textId="0E4043F5" w:rsidR="35CFD01E" w:rsidRDefault="35CFD01E" w:rsidP="35CFD01E">
            <w:pPr>
              <w:pBdr>
                <w:top w:val="nil"/>
                <w:left w:val="nil"/>
                <w:bottom w:val="nil"/>
                <w:right w:val="nil"/>
                <w:between w:val="nil"/>
              </w:pBdr>
              <w:spacing w:after="0"/>
            </w:pPr>
          </w:p>
          <w:p w14:paraId="714CE4EE" w14:textId="28CB40D0" w:rsidR="6D2D9D99" w:rsidRDefault="0E362AAA" w:rsidP="7CCACBF2">
            <w:pPr>
              <w:pStyle w:val="ListParagraph"/>
              <w:numPr>
                <w:ilvl w:val="0"/>
                <w:numId w:val="3"/>
              </w:numPr>
              <w:pBdr>
                <w:top w:val="nil"/>
                <w:left w:val="nil"/>
                <w:bottom w:val="nil"/>
                <w:right w:val="nil"/>
                <w:between w:val="nil"/>
              </w:pBdr>
              <w:spacing w:after="0"/>
              <w:rPr>
                <w:highlight w:val="white"/>
              </w:rPr>
            </w:pPr>
            <w:r w:rsidRPr="7CCACBF2">
              <w:rPr>
                <w:highlight w:val="white"/>
              </w:rPr>
              <w:t>How women may be key to responding to climate change?</w:t>
            </w:r>
          </w:p>
          <w:p w14:paraId="546F7809" w14:textId="77777777" w:rsidR="6D2D9D99" w:rsidRDefault="0E362AAA" w:rsidP="7CCACBF2">
            <w:pPr>
              <w:numPr>
                <w:ilvl w:val="0"/>
                <w:numId w:val="12"/>
              </w:numPr>
              <w:shd w:val="clear" w:color="auto" w:fill="F5F5F5"/>
              <w:spacing w:after="0"/>
              <w:rPr>
                <w:highlight w:val="white"/>
              </w:rPr>
            </w:pPr>
            <w:r w:rsidRPr="7CCACBF2">
              <w:rPr>
                <w:highlight w:val="white"/>
              </w:rPr>
              <w:t>What factors can you identify?​</w:t>
            </w:r>
          </w:p>
          <w:p w14:paraId="56AF2E41" w14:textId="2CB59C83" w:rsidR="6D2D9D99" w:rsidRDefault="6D2D9D99" w:rsidP="7CCACBF2">
            <w:pPr>
              <w:shd w:val="clear" w:color="auto" w:fill="F5F5F5"/>
              <w:spacing w:after="0"/>
              <w:ind w:left="720"/>
              <w:rPr>
                <w:highlight w:val="white"/>
              </w:rPr>
            </w:pPr>
          </w:p>
          <w:p w14:paraId="04BFCEA5" w14:textId="16835269" w:rsidR="011C0455" w:rsidRDefault="0E362AAA" w:rsidP="35CFD01E">
            <w:pPr>
              <w:pBdr>
                <w:top w:val="nil"/>
                <w:left w:val="nil"/>
                <w:bottom w:val="nil"/>
                <w:right w:val="nil"/>
                <w:between w:val="nil"/>
              </w:pBdr>
              <w:spacing w:after="0"/>
            </w:pPr>
            <w:r w:rsidRPr="35CFD01E">
              <w:rPr>
                <w:b/>
                <w:bCs/>
              </w:rPr>
              <w:t>Trainers then share</w:t>
            </w:r>
            <w:r w:rsidR="011C0455" w:rsidRPr="35CFD01E">
              <w:rPr>
                <w:b/>
                <w:bCs/>
              </w:rPr>
              <w:t xml:space="preserve"> slide 1</w:t>
            </w:r>
            <w:r w:rsidR="31A0BB9F" w:rsidRPr="35CFD01E">
              <w:rPr>
                <w:b/>
                <w:bCs/>
              </w:rPr>
              <w:t xml:space="preserve">9 </w:t>
            </w:r>
            <w:r w:rsidR="31A0BB9F">
              <w:t>and the question about women’s role in responding to the climate crisis</w:t>
            </w:r>
          </w:p>
          <w:p w14:paraId="246EDC14" w14:textId="4E9B3E7A" w:rsidR="011C0455" w:rsidRDefault="31A0BB9F" w:rsidP="35CFD01E">
            <w:pPr>
              <w:pBdr>
                <w:top w:val="nil"/>
                <w:left w:val="nil"/>
                <w:bottom w:val="nil"/>
                <w:right w:val="nil"/>
                <w:between w:val="nil"/>
              </w:pBdr>
              <w:spacing w:after="0"/>
              <w:rPr>
                <w:b/>
                <w:bCs/>
              </w:rPr>
            </w:pPr>
            <w:r w:rsidRPr="35CFD01E">
              <w:rPr>
                <w:b/>
                <w:bCs/>
              </w:rPr>
              <w:lastRenderedPageBreak/>
              <w:t xml:space="preserve">Use slide 20 </w:t>
            </w:r>
            <w:r w:rsidR="011C0455">
              <w:t>as part of feedback</w:t>
            </w:r>
            <w:r w:rsidR="0B466EBE">
              <w:t xml:space="preserve">. </w:t>
            </w:r>
            <w:r w:rsidR="011C0455">
              <w:t>Evidence, sources and more information can be found via the two resources below</w:t>
            </w:r>
          </w:p>
          <w:p w14:paraId="2DD905B2" w14:textId="0CD7F252" w:rsidR="00DD0636" w:rsidRDefault="120DDE63" w:rsidP="7CCACBF2">
            <w:pPr>
              <w:shd w:val="clear" w:color="auto" w:fill="F5F5F5"/>
              <w:spacing w:after="0"/>
              <w:rPr>
                <w:sz w:val="20"/>
                <w:szCs w:val="20"/>
              </w:rPr>
            </w:pPr>
            <w:hyperlink r:id="rId21">
              <w:r w:rsidRPr="7CCACBF2">
                <w:rPr>
                  <w:rStyle w:val="Hyperlink"/>
                  <w:sz w:val="20"/>
                  <w:szCs w:val="20"/>
                </w:rPr>
                <w:t>https://www.britishcouncil.org/school-resources/find/classroom/climate-change-and-girls-education</w:t>
              </w:r>
            </w:hyperlink>
          </w:p>
          <w:p w14:paraId="2C94E21F" w14:textId="02640AD6" w:rsidR="00DD0636" w:rsidRDefault="120DDE63" w:rsidP="7CCACBF2">
            <w:pPr>
              <w:shd w:val="clear" w:color="auto" w:fill="F5F5F5"/>
              <w:spacing w:after="0"/>
              <w:rPr>
                <w:color w:val="444444"/>
                <w:sz w:val="20"/>
                <w:szCs w:val="20"/>
                <w:lang w:val="en-US"/>
              </w:rPr>
            </w:pPr>
            <w:hyperlink r:id="rId22">
              <w:r w:rsidRPr="7CCACBF2">
                <w:rPr>
                  <w:rStyle w:val="Hyperlink"/>
                  <w:sz w:val="20"/>
                  <w:szCs w:val="20"/>
                </w:rPr>
                <w:t>https://www.oneearth.org/why-women-are-key-to-solving-the-climate-crisis/</w:t>
              </w:r>
            </w:hyperlink>
          </w:p>
          <w:p w14:paraId="5023141B" w14:textId="43549C42" w:rsidR="00DD0636" w:rsidRDefault="00DD0636" w:rsidP="7CCACBF2">
            <w:pPr>
              <w:shd w:val="clear" w:color="auto" w:fill="F5F5F5"/>
              <w:spacing w:after="0" w:line="14" w:lineRule="auto"/>
              <w:rPr>
                <w:color w:val="444444"/>
                <w:sz w:val="24"/>
                <w:szCs w:val="24"/>
              </w:rPr>
            </w:pPr>
          </w:p>
        </w:tc>
        <w:tc>
          <w:tcPr>
            <w:tcW w:w="27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1FEDFEA" w14:textId="4D23224D" w:rsidR="00DD0636" w:rsidRDefault="004B096D" w:rsidP="7CCACBF2">
            <w:pPr>
              <w:spacing w:after="0"/>
              <w:rPr>
                <w:b/>
                <w:bCs/>
              </w:rPr>
            </w:pPr>
            <w:r w:rsidRPr="35CFD01E">
              <w:rPr>
                <w:b/>
                <w:bCs/>
              </w:rPr>
              <w:lastRenderedPageBreak/>
              <w:t>Slides 1</w:t>
            </w:r>
            <w:r w:rsidR="1E2350B2" w:rsidRPr="35CFD01E">
              <w:rPr>
                <w:b/>
                <w:bCs/>
              </w:rPr>
              <w:t>5</w:t>
            </w:r>
            <w:r w:rsidRPr="35CFD01E">
              <w:rPr>
                <w:b/>
                <w:bCs/>
              </w:rPr>
              <w:t xml:space="preserve"> - </w:t>
            </w:r>
            <w:r w:rsidR="0AE41D7F" w:rsidRPr="35CFD01E">
              <w:rPr>
                <w:b/>
                <w:bCs/>
              </w:rPr>
              <w:t>20</w:t>
            </w:r>
          </w:p>
          <w:p w14:paraId="1F3B1409" w14:textId="77777777" w:rsidR="00DD0636" w:rsidRDefault="00DD0636">
            <w:pPr>
              <w:spacing w:after="0"/>
            </w:pPr>
          </w:p>
          <w:p w14:paraId="562C75D1" w14:textId="77777777" w:rsidR="00DD0636" w:rsidRDefault="00DD0636">
            <w:pPr>
              <w:spacing w:after="0"/>
            </w:pPr>
          </w:p>
        </w:tc>
        <w:tc>
          <w:tcPr>
            <w:tcW w:w="17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664355AD" w14:textId="77777777" w:rsidR="00DD0636" w:rsidRDefault="00DD0636">
            <w:pPr>
              <w:spacing w:after="0"/>
            </w:pPr>
          </w:p>
        </w:tc>
      </w:tr>
      <w:tr w:rsidR="00DD0636" w14:paraId="3DCF2EEF" w14:textId="77777777" w:rsidTr="1C5F7931">
        <w:trPr>
          <w:trHeight w:val="647"/>
        </w:trPr>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1A965116" w14:textId="77777777" w:rsidR="00DD0636" w:rsidRDefault="00DD0636">
            <w:pPr>
              <w:spacing w:after="0"/>
              <w:rPr>
                <w:b/>
              </w:rPr>
            </w:pPr>
          </w:p>
        </w:tc>
        <w:tc>
          <w:tcPr>
            <w:tcW w:w="29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7DF4E37C" w14:textId="77777777" w:rsidR="00DD0636" w:rsidRDefault="00DD0636">
            <w:pPr>
              <w:spacing w:after="0"/>
              <w:rPr>
                <w:color w:val="000000"/>
              </w:rPr>
            </w:pPr>
          </w:p>
        </w:tc>
        <w:tc>
          <w:tcPr>
            <w:tcW w:w="7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54A431D2" w14:textId="77777777" w:rsidR="00DD0636" w:rsidRDefault="004B096D">
            <w:pPr>
              <w:pBdr>
                <w:top w:val="nil"/>
                <w:left w:val="nil"/>
                <w:bottom w:val="nil"/>
                <w:right w:val="nil"/>
                <w:between w:val="nil"/>
              </w:pBdr>
              <w:spacing w:after="0" w:line="240" w:lineRule="auto"/>
              <w:rPr>
                <w:b/>
                <w:color w:val="000000"/>
                <w:sz w:val="24"/>
                <w:szCs w:val="24"/>
              </w:rPr>
            </w:pPr>
            <w:r>
              <w:rPr>
                <w:b/>
                <w:sz w:val="24"/>
                <w:szCs w:val="24"/>
              </w:rPr>
              <w:t xml:space="preserve">Climate Justice, Power &amp; Voices in the Debate </w:t>
            </w:r>
          </w:p>
        </w:tc>
        <w:tc>
          <w:tcPr>
            <w:tcW w:w="27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44FB30F8" w14:textId="77777777" w:rsidR="00DD0636" w:rsidRDefault="00DD0636">
            <w:pPr>
              <w:spacing w:after="0"/>
            </w:pPr>
          </w:p>
        </w:tc>
        <w:tc>
          <w:tcPr>
            <w:tcW w:w="17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1DA6542E" w14:textId="77777777" w:rsidR="00DD0636" w:rsidRDefault="00DD0636">
            <w:pPr>
              <w:spacing w:after="0"/>
            </w:pPr>
          </w:p>
        </w:tc>
      </w:tr>
      <w:tr w:rsidR="00DD0636" w14:paraId="4FBCDA17" w14:textId="77777777" w:rsidTr="1C5F7931">
        <w:trPr>
          <w:trHeight w:val="647"/>
        </w:trPr>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57AB38E" w14:textId="77777777" w:rsidR="00DD0636" w:rsidRDefault="004B096D">
            <w:pPr>
              <w:spacing w:after="0"/>
              <w:rPr>
                <w:b/>
              </w:rPr>
            </w:pPr>
            <w:r>
              <w:rPr>
                <w:b/>
              </w:rPr>
              <w:t xml:space="preserve">25 </w:t>
            </w:r>
          </w:p>
        </w:tc>
        <w:tc>
          <w:tcPr>
            <w:tcW w:w="29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08B4E6FD" w14:textId="77777777" w:rsidR="00DD0636" w:rsidRDefault="004B096D">
            <w:pPr>
              <w:spacing w:after="0"/>
              <w:rPr>
                <w:color w:val="000000"/>
              </w:rPr>
            </w:pPr>
            <w:r>
              <w:t>Exploring</w:t>
            </w:r>
            <w:r>
              <w:rPr>
                <w:color w:val="000000"/>
              </w:rPr>
              <w:t xml:space="preserve"> power </w:t>
            </w:r>
            <w:r>
              <w:t xml:space="preserve">in terms of whose voices are heard in climate change debates and responses </w:t>
            </w:r>
            <w:r>
              <w:rPr>
                <w:color w:val="000000"/>
              </w:rPr>
              <w:t xml:space="preserve"> </w:t>
            </w:r>
          </w:p>
          <w:p w14:paraId="3041E394" w14:textId="77777777" w:rsidR="00DD0636" w:rsidRDefault="00DD0636">
            <w:pPr>
              <w:spacing w:after="0"/>
              <w:rPr>
                <w:color w:val="000000"/>
              </w:rPr>
            </w:pPr>
          </w:p>
        </w:tc>
        <w:tc>
          <w:tcPr>
            <w:tcW w:w="7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0EFDD98" w14:textId="49041BCF" w:rsidR="00DD0636" w:rsidRDefault="004B096D" w:rsidP="7CCACBF2">
            <w:pPr>
              <w:spacing w:after="0" w:line="240" w:lineRule="auto"/>
            </w:pPr>
            <w:r w:rsidRPr="7CCACBF2">
              <w:rPr>
                <w:b/>
                <w:bCs/>
                <w:color w:val="538135"/>
                <w:sz w:val="28"/>
                <w:szCs w:val="28"/>
              </w:rPr>
              <w:t>Activity: using voices in the classroom (groups/pairs)</w:t>
            </w:r>
          </w:p>
          <w:p w14:paraId="7B00DF53" w14:textId="5D8B212D" w:rsidR="00DD0636" w:rsidRDefault="2B7956A3" w:rsidP="7CCACBF2">
            <w:pPr>
              <w:spacing w:after="0" w:line="240" w:lineRule="auto"/>
            </w:pPr>
            <w:r w:rsidRPr="7CCACBF2">
              <w:rPr>
                <w:b/>
                <w:bCs/>
              </w:rPr>
              <w:t>Trainers may want to share in advance</w:t>
            </w:r>
            <w:r w:rsidRPr="7CCACBF2">
              <w:t xml:space="preserve"> activist case studies from the links below</w:t>
            </w:r>
            <w:r w:rsidR="5299828F" w:rsidRPr="7CCACBF2">
              <w:t>, either before the session or at the beginning of this section to support responses to slide</w:t>
            </w:r>
          </w:p>
          <w:p w14:paraId="71DE5783" w14:textId="68B1D38C" w:rsidR="00DD0636" w:rsidRDefault="2B7956A3" w:rsidP="7CCACBF2">
            <w:pPr>
              <w:pBdr>
                <w:top w:val="nil"/>
                <w:left w:val="nil"/>
                <w:bottom w:val="nil"/>
                <w:right w:val="nil"/>
                <w:between w:val="nil"/>
              </w:pBdr>
              <w:spacing w:after="0" w:line="240" w:lineRule="auto"/>
            </w:pPr>
            <w:hyperlink r:id="rId23">
              <w:r w:rsidRPr="7CCACBF2">
                <w:rPr>
                  <w:rStyle w:val="Hyperlink"/>
                </w:rPr>
                <w:t>https://www.un.org/en/climatechange/voices-of-change</w:t>
              </w:r>
            </w:hyperlink>
          </w:p>
          <w:p w14:paraId="095AACA6" w14:textId="75D4C124" w:rsidR="00DD0636" w:rsidRDefault="2B7956A3" w:rsidP="7CCACBF2">
            <w:pPr>
              <w:pBdr>
                <w:top w:val="nil"/>
                <w:left w:val="nil"/>
                <w:bottom w:val="nil"/>
                <w:right w:val="nil"/>
                <w:between w:val="nil"/>
              </w:pBdr>
              <w:spacing w:after="0" w:line="240" w:lineRule="auto"/>
            </w:pPr>
            <w:hyperlink r:id="rId24" w:anchor=":~:text=UNICEF%20partnered%20with%20Fridays%20For%20Future%2C%20an%20organization,a%20cleaner%2C%20cooler%20and%20happier%20world.%20Mar%C3%ADa%2C%20Mexico">
              <w:r w:rsidRPr="7CCACBF2">
                <w:rPr>
                  <w:rStyle w:val="Hyperlink"/>
                </w:rPr>
                <w:t>https://www.unicef.org/stories/young-climate-activists-demand-action-inspire-</w:t>
              </w:r>
            </w:hyperlink>
          </w:p>
          <w:p w14:paraId="722B00AE" w14:textId="606D70FF" w:rsidR="00DD0636" w:rsidRDefault="00DD0636" w:rsidP="7CCACBF2">
            <w:pPr>
              <w:spacing w:after="0" w:line="240" w:lineRule="auto"/>
              <w:rPr>
                <w:b/>
                <w:bCs/>
                <w:color w:val="538135"/>
                <w:sz w:val="28"/>
                <w:szCs w:val="28"/>
              </w:rPr>
            </w:pPr>
          </w:p>
          <w:p w14:paraId="73E473AA" w14:textId="14EECC58" w:rsidR="00DD0636" w:rsidRDefault="004B096D" w:rsidP="7CCACBF2">
            <w:pPr>
              <w:pBdr>
                <w:top w:val="nil"/>
                <w:left w:val="nil"/>
                <w:bottom w:val="nil"/>
                <w:right w:val="nil"/>
                <w:between w:val="nil"/>
              </w:pBdr>
              <w:spacing w:after="0"/>
              <w:rPr>
                <w:b/>
                <w:bCs/>
                <w:highlight w:val="white"/>
              </w:rPr>
            </w:pPr>
            <w:r w:rsidRPr="7CCACBF2">
              <w:rPr>
                <w:b/>
                <w:bCs/>
                <w:highlight w:val="white"/>
              </w:rPr>
              <w:t>Trainers share</w:t>
            </w:r>
          </w:p>
          <w:p w14:paraId="0EF3FBD3" w14:textId="17A83AE6" w:rsidR="00DD0636" w:rsidRDefault="004B096D" w:rsidP="635C7DE5">
            <w:pPr>
              <w:numPr>
                <w:ilvl w:val="0"/>
                <w:numId w:val="15"/>
              </w:numPr>
              <w:pBdr>
                <w:top w:val="nil"/>
                <w:left w:val="nil"/>
                <w:bottom w:val="nil"/>
                <w:right w:val="nil"/>
                <w:between w:val="nil"/>
              </w:pBdr>
              <w:spacing w:after="0"/>
              <w:rPr>
                <w:highlight w:val="white"/>
              </w:rPr>
            </w:pPr>
            <w:r w:rsidRPr="635C7DE5">
              <w:rPr>
                <w:b/>
                <w:bCs/>
                <w:highlight w:val="white"/>
              </w:rPr>
              <w:t xml:space="preserve"> slide </w:t>
            </w:r>
            <w:r w:rsidR="573B7A15" w:rsidRPr="635C7DE5">
              <w:rPr>
                <w:b/>
                <w:bCs/>
                <w:highlight w:val="white"/>
              </w:rPr>
              <w:t>2</w:t>
            </w:r>
            <w:r w:rsidR="417985B8" w:rsidRPr="635C7DE5">
              <w:rPr>
                <w:b/>
                <w:bCs/>
                <w:highlight w:val="white"/>
              </w:rPr>
              <w:t>0</w:t>
            </w:r>
            <w:r w:rsidRPr="635C7DE5">
              <w:rPr>
                <w:highlight w:val="white"/>
              </w:rPr>
              <w:t xml:space="preserve"> as a transition from previous section to thinking about power in terms of whose voices are heard</w:t>
            </w:r>
          </w:p>
          <w:p w14:paraId="592FA5C5" w14:textId="08A692AC" w:rsidR="004B096D" w:rsidRDefault="004B096D" w:rsidP="635C7DE5">
            <w:pPr>
              <w:numPr>
                <w:ilvl w:val="0"/>
                <w:numId w:val="15"/>
              </w:numPr>
              <w:pBdr>
                <w:top w:val="nil"/>
                <w:left w:val="nil"/>
                <w:bottom w:val="nil"/>
                <w:right w:val="nil"/>
                <w:between w:val="nil"/>
              </w:pBdr>
              <w:spacing w:after="0"/>
              <w:rPr>
                <w:highlight w:val="white"/>
              </w:rPr>
            </w:pPr>
            <w:r w:rsidRPr="635C7DE5">
              <w:rPr>
                <w:b/>
                <w:bCs/>
                <w:highlight w:val="white"/>
              </w:rPr>
              <w:t>slides 2</w:t>
            </w:r>
            <w:r w:rsidR="1A783AB1" w:rsidRPr="635C7DE5">
              <w:rPr>
                <w:b/>
                <w:bCs/>
                <w:highlight w:val="white"/>
              </w:rPr>
              <w:t>1</w:t>
            </w:r>
            <w:r w:rsidRPr="635C7DE5">
              <w:rPr>
                <w:b/>
                <w:bCs/>
                <w:highlight w:val="white"/>
              </w:rPr>
              <w:t xml:space="preserve"> - 2</w:t>
            </w:r>
            <w:r w:rsidR="530D6186" w:rsidRPr="635C7DE5">
              <w:rPr>
                <w:b/>
                <w:bCs/>
                <w:highlight w:val="white"/>
              </w:rPr>
              <w:t>2</w:t>
            </w:r>
            <w:r w:rsidRPr="635C7DE5">
              <w:rPr>
                <w:highlight w:val="white"/>
              </w:rPr>
              <w:t xml:space="preserve"> for examples of who is leading action amongst young people across the world (addressing the media emphasis on young white voices like Greta)</w:t>
            </w:r>
          </w:p>
          <w:p w14:paraId="11BE7526" w14:textId="44BEF642" w:rsidR="702A9B06" w:rsidRDefault="0A512928" w:rsidP="635C7DE5">
            <w:pPr>
              <w:numPr>
                <w:ilvl w:val="0"/>
                <w:numId w:val="15"/>
              </w:numPr>
              <w:pBdr>
                <w:top w:val="nil"/>
                <w:left w:val="nil"/>
                <w:bottom w:val="nil"/>
                <w:right w:val="nil"/>
                <w:between w:val="nil"/>
              </w:pBdr>
              <w:spacing w:after="0"/>
              <w:rPr>
                <w:highlight w:val="white"/>
              </w:rPr>
            </w:pPr>
            <w:r w:rsidRPr="635C7DE5">
              <w:rPr>
                <w:b/>
                <w:bCs/>
                <w:highlight w:val="white"/>
              </w:rPr>
              <w:t>Slide 23 –</w:t>
            </w:r>
            <w:r w:rsidRPr="635C7DE5">
              <w:rPr>
                <w:highlight w:val="white"/>
              </w:rPr>
              <w:t xml:space="preserve"> and ask participants to select one activist </w:t>
            </w:r>
            <w:r w:rsidR="0FE21113" w:rsidRPr="635C7DE5">
              <w:rPr>
                <w:highlight w:val="white"/>
              </w:rPr>
              <w:t>from previous slides (or by sharing the links above in advance) and responding to the questions on the slide</w:t>
            </w:r>
          </w:p>
          <w:p w14:paraId="04CE49F7" w14:textId="5E4FF326" w:rsidR="7CCACBF2" w:rsidRDefault="7CCACBF2" w:rsidP="7CCACBF2">
            <w:pPr>
              <w:pBdr>
                <w:top w:val="nil"/>
                <w:left w:val="nil"/>
                <w:bottom w:val="nil"/>
                <w:right w:val="nil"/>
                <w:between w:val="nil"/>
              </w:pBdr>
              <w:spacing w:after="0"/>
              <w:ind w:left="720"/>
              <w:rPr>
                <w:highlight w:val="white"/>
              </w:rPr>
            </w:pPr>
          </w:p>
          <w:p w14:paraId="78C7C8F5" w14:textId="1C455E50" w:rsidR="7CCACBF2" w:rsidRDefault="7CCACBF2" w:rsidP="7CCACBF2">
            <w:pPr>
              <w:pBdr>
                <w:top w:val="nil"/>
                <w:left w:val="nil"/>
                <w:bottom w:val="nil"/>
                <w:right w:val="nil"/>
                <w:between w:val="nil"/>
              </w:pBdr>
              <w:spacing w:after="0"/>
              <w:ind w:left="720"/>
              <w:rPr>
                <w:highlight w:val="white"/>
              </w:rPr>
            </w:pPr>
          </w:p>
          <w:p w14:paraId="035968E6" w14:textId="306240F5" w:rsidR="7CCACBF2" w:rsidRDefault="7CCACBF2" w:rsidP="7CCACBF2">
            <w:pPr>
              <w:pBdr>
                <w:top w:val="nil"/>
                <w:left w:val="nil"/>
                <w:bottom w:val="nil"/>
                <w:right w:val="nil"/>
                <w:between w:val="nil"/>
              </w:pBdr>
              <w:spacing w:after="0"/>
              <w:ind w:left="720"/>
              <w:rPr>
                <w:highlight w:val="white"/>
              </w:rPr>
            </w:pPr>
          </w:p>
          <w:p w14:paraId="6CB2D25A" w14:textId="43595F18" w:rsidR="004B096D" w:rsidRDefault="004B096D" w:rsidP="635C7DE5">
            <w:pPr>
              <w:numPr>
                <w:ilvl w:val="0"/>
                <w:numId w:val="15"/>
              </w:numPr>
              <w:pBdr>
                <w:top w:val="nil"/>
                <w:left w:val="nil"/>
                <w:bottom w:val="nil"/>
                <w:right w:val="nil"/>
                <w:between w:val="nil"/>
              </w:pBdr>
              <w:spacing w:after="0"/>
              <w:rPr>
                <w:highlight w:val="white"/>
              </w:rPr>
            </w:pPr>
            <w:r w:rsidRPr="635C7DE5">
              <w:rPr>
                <w:b/>
                <w:bCs/>
                <w:highlight w:val="white"/>
              </w:rPr>
              <w:lastRenderedPageBreak/>
              <w:t xml:space="preserve">Slide 25 </w:t>
            </w:r>
            <w:r w:rsidRPr="635C7DE5">
              <w:rPr>
                <w:highlight w:val="white"/>
              </w:rPr>
              <w:t>questions for groups to consider - the emphasis here is on how students think critically about how they use resources and voices in the classroom</w:t>
            </w:r>
          </w:p>
          <w:p w14:paraId="26C53C8A" w14:textId="5221E5C9" w:rsidR="7CCACBF2" w:rsidRDefault="7CCACBF2" w:rsidP="7CCACBF2">
            <w:pPr>
              <w:pBdr>
                <w:top w:val="nil"/>
                <w:left w:val="nil"/>
                <w:bottom w:val="nil"/>
                <w:right w:val="nil"/>
                <w:between w:val="nil"/>
              </w:pBdr>
              <w:spacing w:after="0"/>
              <w:ind w:left="720"/>
              <w:rPr>
                <w:highlight w:val="white"/>
              </w:rPr>
            </w:pPr>
          </w:p>
          <w:p w14:paraId="08E72544" w14:textId="16950CF3" w:rsidR="6D2D9D99" w:rsidRDefault="57241352" w:rsidP="7CCACBF2">
            <w:pPr>
              <w:pBdr>
                <w:top w:val="nil"/>
                <w:left w:val="nil"/>
                <w:bottom w:val="nil"/>
                <w:right w:val="nil"/>
                <w:between w:val="nil"/>
              </w:pBdr>
              <w:spacing w:after="0" w:line="240" w:lineRule="auto"/>
              <w:rPr>
                <w:color w:val="000000" w:themeColor="text1"/>
                <w:sz w:val="24"/>
                <w:szCs w:val="24"/>
                <w:lang w:val="en-US"/>
              </w:rPr>
            </w:pPr>
            <w:r w:rsidRPr="7CCACBF2">
              <w:rPr>
                <w:color w:val="000000" w:themeColor="text1"/>
                <w:sz w:val="24"/>
                <w:szCs w:val="24"/>
                <w:lang w:val="en-US"/>
              </w:rPr>
              <w:t>U</w:t>
            </w:r>
            <w:r w:rsidR="794E8C31" w:rsidRPr="7CCACBF2">
              <w:rPr>
                <w:color w:val="000000" w:themeColor="text1"/>
                <w:sz w:val="24"/>
                <w:szCs w:val="24"/>
                <w:lang w:val="en-US"/>
              </w:rPr>
              <w:t>se this as an opportunity to explore what resources should be used in the classroom, and the responsibility of teachers to have diverse voices represented</w:t>
            </w:r>
            <w:r w:rsidR="7CC0DE2A" w:rsidRPr="7CCACBF2">
              <w:rPr>
                <w:color w:val="000000" w:themeColor="text1"/>
                <w:sz w:val="24"/>
                <w:szCs w:val="24"/>
                <w:lang w:val="en-US"/>
              </w:rPr>
              <w:t xml:space="preserve"> and avoid ‘single stories’</w:t>
            </w:r>
          </w:p>
          <w:p w14:paraId="297A1537" w14:textId="56F4EE0D" w:rsidR="7CCACBF2" w:rsidRDefault="7CCACBF2" w:rsidP="7CCACBF2">
            <w:pPr>
              <w:pBdr>
                <w:top w:val="nil"/>
                <w:left w:val="nil"/>
                <w:bottom w:val="nil"/>
                <w:right w:val="nil"/>
                <w:between w:val="nil"/>
              </w:pBdr>
              <w:spacing w:after="0" w:line="240" w:lineRule="auto"/>
              <w:rPr>
                <w:highlight w:val="white"/>
              </w:rPr>
            </w:pPr>
          </w:p>
          <w:p w14:paraId="499067A3" w14:textId="001F50F9" w:rsidR="7CF12B56" w:rsidRDefault="7CF12B56" w:rsidP="7CCACBF2">
            <w:pPr>
              <w:pBdr>
                <w:top w:val="nil"/>
                <w:left w:val="nil"/>
                <w:bottom w:val="nil"/>
                <w:right w:val="nil"/>
                <w:between w:val="nil"/>
              </w:pBdr>
              <w:spacing w:after="0" w:line="240" w:lineRule="auto"/>
              <w:rPr>
                <w:color w:val="000000" w:themeColor="text1"/>
                <w:sz w:val="24"/>
                <w:szCs w:val="24"/>
                <w:lang w:val="en-US"/>
              </w:rPr>
            </w:pPr>
            <w:r w:rsidRPr="7CCACBF2">
              <w:rPr>
                <w:b/>
                <w:bCs/>
                <w:color w:val="000000" w:themeColor="text1"/>
                <w:sz w:val="24"/>
                <w:szCs w:val="24"/>
                <w:lang w:val="en-US"/>
              </w:rPr>
              <w:t xml:space="preserve">Slide 24 </w:t>
            </w:r>
            <w:r w:rsidRPr="7CCACBF2">
              <w:rPr>
                <w:color w:val="000000" w:themeColor="text1"/>
                <w:sz w:val="24"/>
                <w:szCs w:val="24"/>
                <w:lang w:val="en-US"/>
              </w:rPr>
              <w:t xml:space="preserve">is an optional extra – go to 9.01 </w:t>
            </w:r>
            <w:r w:rsidR="346D6D03" w:rsidRPr="7CCACBF2">
              <w:rPr>
                <w:color w:val="000000" w:themeColor="text1"/>
                <w:sz w:val="24"/>
                <w:szCs w:val="24"/>
                <w:lang w:val="en-US"/>
              </w:rPr>
              <w:t>(</w:t>
            </w:r>
            <w:r w:rsidRPr="7CCACBF2">
              <w:rPr>
                <w:color w:val="000000" w:themeColor="text1"/>
                <w:sz w:val="24"/>
                <w:szCs w:val="24"/>
                <w:lang w:val="en-US"/>
              </w:rPr>
              <w:t>20.09 mins into the recording</w:t>
            </w:r>
            <w:r w:rsidR="0384BA93" w:rsidRPr="7CCACBF2">
              <w:rPr>
                <w:color w:val="000000" w:themeColor="text1"/>
                <w:sz w:val="24"/>
                <w:szCs w:val="24"/>
                <w:lang w:val="en-US"/>
              </w:rPr>
              <w:t>)</w:t>
            </w:r>
            <w:r w:rsidRPr="7CCACBF2">
              <w:rPr>
                <w:color w:val="000000" w:themeColor="text1"/>
                <w:sz w:val="24"/>
                <w:szCs w:val="24"/>
                <w:lang w:val="en-US"/>
              </w:rPr>
              <w:t xml:space="preserve"> to see/hear Scarlett talking about intersectionality and the role of women. Could be used either in the earlier section on intersectionality/gender or here as another example of a </w:t>
            </w:r>
            <w:r w:rsidR="347A6705" w:rsidRPr="7CCACBF2">
              <w:rPr>
                <w:color w:val="000000" w:themeColor="text1"/>
                <w:sz w:val="24"/>
                <w:szCs w:val="24"/>
                <w:lang w:val="en-US"/>
              </w:rPr>
              <w:t xml:space="preserve">UK based </w:t>
            </w:r>
            <w:r w:rsidRPr="7CCACBF2">
              <w:rPr>
                <w:color w:val="000000" w:themeColor="text1"/>
                <w:sz w:val="24"/>
                <w:szCs w:val="24"/>
                <w:lang w:val="en-US"/>
              </w:rPr>
              <w:t>young activist</w:t>
            </w:r>
          </w:p>
          <w:p w14:paraId="6E1831B3" w14:textId="77777777" w:rsidR="00DD0636" w:rsidRDefault="00DD0636">
            <w:pPr>
              <w:pBdr>
                <w:top w:val="nil"/>
                <w:left w:val="nil"/>
                <w:bottom w:val="nil"/>
                <w:right w:val="nil"/>
                <w:between w:val="nil"/>
              </w:pBdr>
              <w:spacing w:after="0" w:line="240" w:lineRule="auto"/>
              <w:rPr>
                <w:highlight w:val="white"/>
              </w:rPr>
            </w:pPr>
          </w:p>
        </w:tc>
        <w:tc>
          <w:tcPr>
            <w:tcW w:w="27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40F1ECCA" w14:textId="08289744" w:rsidR="00DD0636" w:rsidRDefault="004B096D" w:rsidP="0E990ED1">
            <w:pPr>
              <w:spacing w:after="0"/>
              <w:rPr>
                <w:b/>
                <w:bCs/>
              </w:rPr>
            </w:pPr>
            <w:r w:rsidRPr="35CFD01E">
              <w:rPr>
                <w:b/>
                <w:bCs/>
              </w:rPr>
              <w:lastRenderedPageBreak/>
              <w:t xml:space="preserve">Slides </w:t>
            </w:r>
            <w:r w:rsidR="64AD8EA3" w:rsidRPr="35CFD01E">
              <w:rPr>
                <w:b/>
                <w:bCs/>
              </w:rPr>
              <w:t>2</w:t>
            </w:r>
            <w:r w:rsidR="0C4BD275" w:rsidRPr="35CFD01E">
              <w:rPr>
                <w:b/>
                <w:bCs/>
              </w:rPr>
              <w:t>1</w:t>
            </w:r>
            <w:r w:rsidRPr="35CFD01E">
              <w:rPr>
                <w:b/>
                <w:bCs/>
              </w:rPr>
              <w:t xml:space="preserve"> - </w:t>
            </w:r>
            <w:r w:rsidR="7AED6184" w:rsidRPr="35CFD01E">
              <w:rPr>
                <w:b/>
                <w:bCs/>
              </w:rPr>
              <w:t>2</w:t>
            </w:r>
            <w:r w:rsidR="5B5633EB" w:rsidRPr="35CFD01E">
              <w:rPr>
                <w:b/>
                <w:bCs/>
              </w:rPr>
              <w:t>5</w:t>
            </w:r>
          </w:p>
          <w:p w14:paraId="54E11D2A" w14:textId="77777777" w:rsidR="00DD0636" w:rsidRDefault="00DD0636">
            <w:pPr>
              <w:spacing w:after="0"/>
            </w:pPr>
          </w:p>
          <w:p w14:paraId="31126E5D" w14:textId="77777777" w:rsidR="00DD0636" w:rsidRDefault="00DD0636">
            <w:pPr>
              <w:spacing w:after="0"/>
            </w:pPr>
          </w:p>
          <w:p w14:paraId="2DE403A5" w14:textId="2258707C" w:rsidR="00DD0636" w:rsidRDefault="004B096D">
            <w:pPr>
              <w:spacing w:after="0"/>
            </w:pPr>
            <w:r>
              <w:t xml:space="preserve">You may want to print activist case studies from ‘additional resources’ </w:t>
            </w:r>
          </w:p>
          <w:p w14:paraId="62431CDC" w14:textId="77777777" w:rsidR="00DD0636" w:rsidRDefault="00DD0636">
            <w:pPr>
              <w:spacing w:after="0"/>
            </w:pPr>
          </w:p>
          <w:p w14:paraId="49E398E2" w14:textId="77777777" w:rsidR="00DD0636" w:rsidRDefault="00DD0636">
            <w:pPr>
              <w:spacing w:after="0"/>
            </w:pPr>
          </w:p>
          <w:p w14:paraId="16287F21" w14:textId="77777777" w:rsidR="00DD0636" w:rsidRDefault="00DD0636">
            <w:pPr>
              <w:spacing w:after="0"/>
            </w:pPr>
          </w:p>
        </w:tc>
        <w:tc>
          <w:tcPr>
            <w:tcW w:w="17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BE93A62" w14:textId="77777777" w:rsidR="00DD0636" w:rsidRDefault="00DD0636">
            <w:pPr>
              <w:spacing w:after="0"/>
            </w:pPr>
          </w:p>
          <w:p w14:paraId="384BA73E" w14:textId="77777777" w:rsidR="00DD0636" w:rsidRDefault="00DD0636">
            <w:pPr>
              <w:spacing w:after="0"/>
            </w:pPr>
          </w:p>
          <w:p w14:paraId="34B3F2EB" w14:textId="77777777" w:rsidR="00DD0636" w:rsidRDefault="00DD0636">
            <w:pPr>
              <w:spacing w:after="0"/>
            </w:pPr>
          </w:p>
          <w:p w14:paraId="1AA717C1" w14:textId="77777777" w:rsidR="00DD0636" w:rsidRDefault="004B096D">
            <w:pPr>
              <w:spacing w:after="0"/>
            </w:pPr>
            <w:r>
              <w:t>Also see sides notes for links etc</w:t>
            </w:r>
          </w:p>
        </w:tc>
      </w:tr>
      <w:tr w:rsidR="00DD0636" w14:paraId="5469F026" w14:textId="77777777" w:rsidTr="1C5F7931">
        <w:trPr>
          <w:trHeight w:val="647"/>
        </w:trPr>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7D34F5C7" w14:textId="77777777" w:rsidR="00DD0636" w:rsidRDefault="00DD0636">
            <w:pPr>
              <w:spacing w:after="0"/>
              <w:rPr>
                <w:b/>
              </w:rPr>
            </w:pPr>
          </w:p>
        </w:tc>
        <w:tc>
          <w:tcPr>
            <w:tcW w:w="29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0B4020A7" w14:textId="77777777" w:rsidR="00DD0636" w:rsidRDefault="00DD0636">
            <w:pPr>
              <w:spacing w:after="0"/>
              <w:rPr>
                <w:color w:val="000000"/>
              </w:rPr>
            </w:pPr>
          </w:p>
        </w:tc>
        <w:tc>
          <w:tcPr>
            <w:tcW w:w="724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46FE7C85" w14:textId="2F8B1C42" w:rsidR="00DD0636" w:rsidRDefault="004B096D" w:rsidP="517E7105">
            <w:pPr>
              <w:pBdr>
                <w:top w:val="nil"/>
                <w:left w:val="nil"/>
                <w:bottom w:val="nil"/>
                <w:right w:val="nil"/>
                <w:between w:val="nil"/>
              </w:pBdr>
              <w:spacing w:after="0" w:line="240" w:lineRule="auto"/>
              <w:rPr>
                <w:b/>
                <w:bCs/>
                <w:sz w:val="24"/>
                <w:szCs w:val="24"/>
              </w:rPr>
            </w:pPr>
            <w:r w:rsidRPr="517E7105">
              <w:rPr>
                <w:b/>
                <w:bCs/>
                <w:sz w:val="24"/>
                <w:szCs w:val="24"/>
              </w:rPr>
              <w:t>Summary</w:t>
            </w:r>
            <w:r w:rsidR="70819B8C" w:rsidRPr="517E7105">
              <w:rPr>
                <w:b/>
                <w:bCs/>
                <w:sz w:val="24"/>
                <w:szCs w:val="24"/>
              </w:rPr>
              <w:t xml:space="preserve">, </w:t>
            </w:r>
            <w:r w:rsidRPr="517E7105">
              <w:rPr>
                <w:b/>
                <w:bCs/>
                <w:sz w:val="24"/>
                <w:szCs w:val="24"/>
              </w:rPr>
              <w:t>reflection</w:t>
            </w:r>
            <w:r w:rsidR="1681644C" w:rsidRPr="517E7105">
              <w:rPr>
                <w:b/>
                <w:bCs/>
                <w:sz w:val="24"/>
                <w:szCs w:val="24"/>
              </w:rPr>
              <w:t xml:space="preserve"> and pre-reading for Session 3</w:t>
            </w:r>
          </w:p>
        </w:tc>
        <w:tc>
          <w:tcPr>
            <w:tcW w:w="27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1D7B270A" w14:textId="77777777" w:rsidR="00DD0636" w:rsidRDefault="00DD0636">
            <w:pPr>
              <w:spacing w:after="0"/>
            </w:pPr>
          </w:p>
        </w:tc>
        <w:tc>
          <w:tcPr>
            <w:tcW w:w="17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CC3E5"/>
          </w:tcPr>
          <w:p w14:paraId="4F904CB7" w14:textId="77777777" w:rsidR="00DD0636" w:rsidRDefault="00DD0636">
            <w:pPr>
              <w:spacing w:after="0"/>
            </w:pPr>
          </w:p>
        </w:tc>
      </w:tr>
      <w:tr w:rsidR="00DD0636" w14:paraId="6D95096B" w14:textId="77777777" w:rsidTr="1C5F7931">
        <w:trPr>
          <w:trHeight w:val="325"/>
        </w:trPr>
        <w:tc>
          <w:tcPr>
            <w:tcW w:w="1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5D369756" w14:textId="09E80CDB" w:rsidR="00DD0636" w:rsidRDefault="004B096D" w:rsidP="517E7105">
            <w:pPr>
              <w:spacing w:after="0"/>
              <w:rPr>
                <w:b/>
                <w:bCs/>
              </w:rPr>
            </w:pPr>
            <w:r w:rsidRPr="517E7105">
              <w:rPr>
                <w:b/>
                <w:bCs/>
              </w:rPr>
              <w:t>1</w:t>
            </w:r>
            <w:r w:rsidR="6E252A14" w:rsidRPr="517E7105">
              <w:rPr>
                <w:b/>
                <w:bCs/>
              </w:rPr>
              <w:t>5</w:t>
            </w:r>
          </w:p>
        </w:tc>
        <w:tc>
          <w:tcPr>
            <w:tcW w:w="2955" w:type="dxa"/>
            <w:vMerge w:val="restart"/>
            <w:tcBorders>
              <w:top w:val="single" w:sz="4" w:space="0" w:color="000000" w:themeColor="text1"/>
              <w:left w:val="single" w:sz="4" w:space="0" w:color="000000" w:themeColor="text1"/>
              <w:right w:val="single" w:sz="4" w:space="0" w:color="000000" w:themeColor="text1"/>
            </w:tcBorders>
            <w:shd w:val="clear" w:color="auto" w:fill="FFFFFF" w:themeFill="background1"/>
          </w:tcPr>
          <w:p w14:paraId="6CD5E776" w14:textId="77777777" w:rsidR="00DD0636" w:rsidRDefault="004B096D">
            <w:pPr>
              <w:spacing w:after="0"/>
              <w:rPr>
                <w:color w:val="000000"/>
              </w:rPr>
            </w:pPr>
            <w:r>
              <w:t>Reflecting on learning</w:t>
            </w:r>
          </w:p>
          <w:p w14:paraId="7E49073B" w14:textId="77777777" w:rsidR="004B096D" w:rsidRDefault="004B096D" w:rsidP="517E7105">
            <w:pPr>
              <w:spacing w:after="0"/>
            </w:pPr>
            <w:r>
              <w:t>Pre-reading for next session</w:t>
            </w:r>
          </w:p>
          <w:p w14:paraId="586DBF18" w14:textId="77777777" w:rsidR="517E7105" w:rsidRDefault="517E7105" w:rsidP="517E7105">
            <w:pPr>
              <w:spacing w:after="0"/>
              <w:rPr>
                <w:b/>
                <w:bCs/>
              </w:rPr>
            </w:pPr>
          </w:p>
        </w:tc>
        <w:tc>
          <w:tcPr>
            <w:tcW w:w="7245" w:type="dxa"/>
            <w:vMerge w:val="restart"/>
            <w:tcBorders>
              <w:top w:val="single" w:sz="4" w:space="0" w:color="000000" w:themeColor="text1"/>
              <w:left w:val="single" w:sz="4" w:space="0" w:color="000000" w:themeColor="text1"/>
              <w:right w:val="single" w:sz="4" w:space="0" w:color="000000" w:themeColor="text1"/>
            </w:tcBorders>
            <w:shd w:val="clear" w:color="auto" w:fill="FFFFFF" w:themeFill="background1"/>
          </w:tcPr>
          <w:p w14:paraId="740FF83E" w14:textId="77777777" w:rsidR="00DD0636" w:rsidRDefault="004B096D">
            <w:pPr>
              <w:spacing w:after="0" w:line="240" w:lineRule="auto"/>
              <w:rPr>
                <w:b/>
              </w:rPr>
            </w:pPr>
            <w:r>
              <w:rPr>
                <w:b/>
                <w:color w:val="538135"/>
                <w:sz w:val="28"/>
                <w:szCs w:val="28"/>
              </w:rPr>
              <w:t>Activity: what climate justice means now (groups/pairs)</w:t>
            </w:r>
          </w:p>
          <w:p w14:paraId="06971CD3" w14:textId="77777777" w:rsidR="00DD0636" w:rsidRDefault="00DD0636">
            <w:pPr>
              <w:pBdr>
                <w:top w:val="nil"/>
                <w:left w:val="nil"/>
                <w:bottom w:val="nil"/>
                <w:right w:val="nil"/>
                <w:between w:val="nil"/>
              </w:pBdr>
              <w:spacing w:after="0" w:line="240" w:lineRule="auto"/>
              <w:rPr>
                <w:b/>
              </w:rPr>
            </w:pPr>
          </w:p>
          <w:p w14:paraId="4FD7EC95" w14:textId="49A26E6F" w:rsidR="00DD0636" w:rsidRDefault="004B096D" w:rsidP="7CCACBF2">
            <w:pPr>
              <w:pBdr>
                <w:top w:val="nil"/>
                <w:left w:val="nil"/>
                <w:bottom w:val="nil"/>
                <w:right w:val="nil"/>
                <w:between w:val="nil"/>
              </w:pBdr>
              <w:spacing w:after="0" w:line="240" w:lineRule="auto"/>
            </w:pPr>
            <w:r w:rsidRPr="7CCACBF2">
              <w:rPr>
                <w:b/>
                <w:bCs/>
              </w:rPr>
              <w:t>Trainers</w:t>
            </w:r>
            <w:r>
              <w:t xml:space="preserve"> s</w:t>
            </w:r>
            <w:r w:rsidRPr="7CCACBF2">
              <w:rPr>
                <w:b/>
                <w:bCs/>
              </w:rPr>
              <w:t>hare</w:t>
            </w:r>
            <w:r>
              <w:t xml:space="preserve"> </w:t>
            </w:r>
          </w:p>
          <w:p w14:paraId="66E0A0DF" w14:textId="0DF552D1" w:rsidR="00DD0636" w:rsidRDefault="272CBEB3" w:rsidP="517E7105">
            <w:pPr>
              <w:pStyle w:val="ListParagraph"/>
              <w:numPr>
                <w:ilvl w:val="0"/>
                <w:numId w:val="1"/>
              </w:numPr>
              <w:pBdr>
                <w:top w:val="nil"/>
                <w:left w:val="nil"/>
                <w:bottom w:val="nil"/>
                <w:right w:val="nil"/>
                <w:between w:val="nil"/>
              </w:pBdr>
              <w:spacing w:after="0" w:line="240" w:lineRule="auto"/>
            </w:pPr>
            <w:r w:rsidRPr="517E7105">
              <w:rPr>
                <w:b/>
                <w:bCs/>
              </w:rPr>
              <w:t>S</w:t>
            </w:r>
            <w:r w:rsidR="004B096D" w:rsidRPr="517E7105">
              <w:rPr>
                <w:b/>
                <w:bCs/>
              </w:rPr>
              <w:t>lide 2</w:t>
            </w:r>
            <w:r w:rsidR="11024592" w:rsidRPr="517E7105">
              <w:rPr>
                <w:b/>
                <w:bCs/>
              </w:rPr>
              <w:t>6</w:t>
            </w:r>
            <w:r w:rsidR="004B096D" w:rsidRPr="517E7105">
              <w:rPr>
                <w:b/>
                <w:bCs/>
              </w:rPr>
              <w:t xml:space="preserve"> </w:t>
            </w:r>
            <w:r w:rsidR="286113D1" w:rsidRPr="517E7105">
              <w:rPr>
                <w:b/>
                <w:bCs/>
              </w:rPr>
              <w:t>s</w:t>
            </w:r>
            <w:r w:rsidR="286113D1">
              <w:t xml:space="preserve">ummary </w:t>
            </w:r>
            <w:r w:rsidR="004B096D">
              <w:t>on how intersectionality relates to these workshops</w:t>
            </w:r>
          </w:p>
          <w:p w14:paraId="028F0C8D" w14:textId="5733F17A" w:rsidR="00DD0636" w:rsidRDefault="453FC182" w:rsidP="517E7105">
            <w:pPr>
              <w:pStyle w:val="ListParagraph"/>
              <w:numPr>
                <w:ilvl w:val="0"/>
                <w:numId w:val="1"/>
              </w:numPr>
              <w:pBdr>
                <w:top w:val="nil"/>
                <w:left w:val="nil"/>
                <w:bottom w:val="nil"/>
                <w:right w:val="nil"/>
                <w:between w:val="nil"/>
              </w:pBdr>
              <w:spacing w:after="0" w:line="240" w:lineRule="auto"/>
              <w:rPr>
                <w:color w:val="000000" w:themeColor="text1"/>
              </w:rPr>
            </w:pPr>
            <w:r w:rsidRPr="517E7105">
              <w:rPr>
                <w:b/>
                <w:bCs/>
              </w:rPr>
              <w:t>Slide 2</w:t>
            </w:r>
            <w:r w:rsidR="2AA05F7E" w:rsidRPr="517E7105">
              <w:rPr>
                <w:b/>
                <w:bCs/>
              </w:rPr>
              <w:t>7</w:t>
            </w:r>
            <w:r w:rsidRPr="517E7105">
              <w:rPr>
                <w:b/>
                <w:bCs/>
              </w:rPr>
              <w:t xml:space="preserve"> </w:t>
            </w:r>
            <w:r>
              <w:t xml:space="preserve">for students to </w:t>
            </w:r>
            <w:r w:rsidR="004B096D">
              <w:t>return to</w:t>
            </w:r>
            <w:r w:rsidR="004B096D" w:rsidRPr="517E7105">
              <w:rPr>
                <w:b/>
                <w:bCs/>
              </w:rPr>
              <w:t xml:space="preserve"> </w:t>
            </w:r>
            <w:r w:rsidR="004B096D">
              <w:t>their ‘For me climate justice means…’ statements</w:t>
            </w:r>
            <w:r w:rsidR="1E52FD44">
              <w:t xml:space="preserve"> and</w:t>
            </w:r>
            <w:r w:rsidR="004B096D">
              <w:t xml:space="preserve"> in groups/pairs create a group statement which adds ‘When we apply the idea of intersectionality to climate justice it helps us think about…’</w:t>
            </w:r>
            <w:r w:rsidR="494306F2">
              <w:t>. Then s</w:t>
            </w:r>
            <w:r w:rsidR="004B096D">
              <w:t>hare with whole group as final plenary</w:t>
            </w:r>
          </w:p>
          <w:p w14:paraId="03EFCA41" w14:textId="15F74A98" w:rsidR="00DD0636" w:rsidRDefault="3C6E1562" w:rsidP="517E7105">
            <w:pPr>
              <w:pStyle w:val="ListParagraph"/>
              <w:numPr>
                <w:ilvl w:val="0"/>
                <w:numId w:val="1"/>
              </w:numPr>
              <w:pBdr>
                <w:top w:val="nil"/>
                <w:left w:val="nil"/>
                <w:bottom w:val="nil"/>
                <w:right w:val="nil"/>
                <w:between w:val="nil"/>
              </w:pBdr>
              <w:spacing w:after="0" w:line="240" w:lineRule="auto"/>
              <w:rPr>
                <w:color w:val="000000" w:themeColor="text1"/>
              </w:rPr>
            </w:pPr>
            <w:r w:rsidRPr="517E7105">
              <w:rPr>
                <w:b/>
                <w:bCs/>
              </w:rPr>
              <w:t>S</w:t>
            </w:r>
            <w:r w:rsidR="004B096D" w:rsidRPr="517E7105">
              <w:rPr>
                <w:b/>
                <w:bCs/>
              </w:rPr>
              <w:t>lide 2</w:t>
            </w:r>
            <w:r w:rsidR="2D9ABCB0" w:rsidRPr="517E7105">
              <w:rPr>
                <w:b/>
                <w:bCs/>
              </w:rPr>
              <w:t>8</w:t>
            </w:r>
            <w:r w:rsidR="004B096D">
              <w:t xml:space="preserve"> also has some reflective questions</w:t>
            </w:r>
            <w:r w:rsidR="690EBA07">
              <w:t xml:space="preserve">. </w:t>
            </w:r>
            <w:r w:rsidR="690EBA07" w:rsidRPr="517E7105">
              <w:rPr>
                <w:color w:val="000000" w:themeColor="text1"/>
              </w:rPr>
              <w:t>These could be given to students to consider before the final session, or considered in this session if time permits</w:t>
            </w:r>
          </w:p>
          <w:p w14:paraId="6835926E" w14:textId="52C92D2C" w:rsidR="5554194E" w:rsidRDefault="5554194E" w:rsidP="517E7105">
            <w:pPr>
              <w:pStyle w:val="ListParagraph"/>
              <w:numPr>
                <w:ilvl w:val="0"/>
                <w:numId w:val="1"/>
              </w:numPr>
              <w:pBdr>
                <w:top w:val="nil"/>
                <w:left w:val="nil"/>
                <w:bottom w:val="nil"/>
                <w:right w:val="nil"/>
                <w:between w:val="nil"/>
              </w:pBdr>
              <w:spacing w:after="0" w:line="240" w:lineRule="auto"/>
              <w:rPr>
                <w:color w:val="000000" w:themeColor="text1"/>
              </w:rPr>
            </w:pPr>
            <w:r w:rsidRPr="517E7105">
              <w:rPr>
                <w:b/>
                <w:bCs/>
                <w:color w:val="000000" w:themeColor="text1"/>
              </w:rPr>
              <w:t>Slide 29 -</w:t>
            </w:r>
            <w:r w:rsidRPr="517E7105">
              <w:rPr>
                <w:color w:val="000000" w:themeColor="text1"/>
              </w:rPr>
              <w:t xml:space="preserve"> t</w:t>
            </w:r>
            <w:r w:rsidR="004B096D">
              <w:t>rainers remind students of p</w:t>
            </w:r>
            <w:r w:rsidR="004B096D" w:rsidRPr="517E7105">
              <w:rPr>
                <w:color w:val="000000" w:themeColor="text1"/>
              </w:rPr>
              <w:t>re</w:t>
            </w:r>
            <w:r w:rsidR="3BE43F63" w:rsidRPr="517E7105">
              <w:rPr>
                <w:color w:val="000000" w:themeColor="text1"/>
              </w:rPr>
              <w:t>-r</w:t>
            </w:r>
            <w:r w:rsidR="004B096D" w:rsidRPr="517E7105">
              <w:rPr>
                <w:color w:val="000000" w:themeColor="text1"/>
              </w:rPr>
              <w:t xml:space="preserve">eading/activities for Workshop </w:t>
            </w:r>
            <w:r w:rsidR="004B096D">
              <w:t>3</w:t>
            </w:r>
          </w:p>
          <w:p w14:paraId="67B4CA47" w14:textId="77777777" w:rsidR="004B096D" w:rsidRDefault="004B096D" w:rsidP="517E7105">
            <w:pPr>
              <w:numPr>
                <w:ilvl w:val="0"/>
                <w:numId w:val="13"/>
              </w:numPr>
              <w:pBdr>
                <w:top w:val="nil"/>
                <w:left w:val="nil"/>
                <w:bottom w:val="nil"/>
                <w:right w:val="nil"/>
                <w:between w:val="nil"/>
              </w:pBdr>
              <w:spacing w:after="0"/>
              <w:rPr>
                <w:b/>
                <w:bCs/>
                <w:color w:val="000000" w:themeColor="text1"/>
              </w:rPr>
            </w:pPr>
            <w:hyperlink r:id="rId25">
              <w:r w:rsidRPr="517E7105">
                <w:rPr>
                  <w:b/>
                  <w:bCs/>
                  <w:color w:val="0563C1"/>
                  <w:u w:val="single"/>
                </w:rPr>
                <w:t xml:space="preserve">The Youth Climate Action Report 2021- </w:t>
              </w:r>
              <w:proofErr w:type="spellStart"/>
              <w:r w:rsidRPr="517E7105">
                <w:rPr>
                  <w:b/>
                  <w:bCs/>
                  <w:color w:val="0563C1"/>
                  <w:u w:val="single"/>
                </w:rPr>
                <w:t>Interclimate</w:t>
              </w:r>
              <w:proofErr w:type="spellEnd"/>
              <w:r w:rsidRPr="517E7105">
                <w:rPr>
                  <w:b/>
                  <w:bCs/>
                  <w:color w:val="0563C1"/>
                  <w:u w:val="single"/>
                </w:rPr>
                <w:t xml:space="preserve"> Network</w:t>
              </w:r>
            </w:hyperlink>
            <w:r w:rsidRPr="517E7105">
              <w:rPr>
                <w:b/>
                <w:bCs/>
                <w:color w:val="000000" w:themeColor="text1"/>
              </w:rPr>
              <w:t xml:space="preserve"> </w:t>
            </w:r>
          </w:p>
          <w:p w14:paraId="188AEC6A" w14:textId="4912DFFC" w:rsidR="6E7A21CC" w:rsidRDefault="6E7A21CC" w:rsidP="517E7105">
            <w:pPr>
              <w:numPr>
                <w:ilvl w:val="0"/>
                <w:numId w:val="13"/>
              </w:numPr>
              <w:pBdr>
                <w:top w:val="nil"/>
                <w:left w:val="nil"/>
                <w:bottom w:val="nil"/>
                <w:right w:val="nil"/>
                <w:between w:val="nil"/>
              </w:pBdr>
              <w:spacing w:after="0"/>
              <w:rPr>
                <w:b/>
                <w:bCs/>
                <w:color w:val="0563C1"/>
                <w:u w:val="single"/>
              </w:rPr>
            </w:pPr>
            <w:hyperlink r:id="rId26">
              <w:r w:rsidRPr="517E7105">
                <w:rPr>
                  <w:rStyle w:val="Hyperlink"/>
                  <w:b/>
                  <w:bCs/>
                </w:rPr>
                <w:t>A Manifesto for Education for Environmental Sustainability</w:t>
              </w:r>
            </w:hyperlink>
            <w:r w:rsidR="560D78C5" w:rsidRPr="517E7105">
              <w:rPr>
                <w:b/>
                <w:bCs/>
              </w:rPr>
              <w:t xml:space="preserve"> - BERA Research Commission</w:t>
            </w:r>
          </w:p>
          <w:p w14:paraId="118B32B5" w14:textId="77777777" w:rsidR="517E7105" w:rsidRDefault="517E7105" w:rsidP="517E7105">
            <w:pPr>
              <w:pBdr>
                <w:top w:val="nil"/>
                <w:left w:val="nil"/>
                <w:bottom w:val="nil"/>
                <w:right w:val="nil"/>
                <w:between w:val="nil"/>
              </w:pBdr>
              <w:spacing w:after="0"/>
              <w:ind w:left="720"/>
              <w:rPr>
                <w:b/>
                <w:bCs/>
                <w:color w:val="000000" w:themeColor="text1"/>
              </w:rPr>
            </w:pPr>
          </w:p>
        </w:tc>
        <w:tc>
          <w:tcPr>
            <w:tcW w:w="2775" w:type="dxa"/>
            <w:vMerge w:val="restart"/>
            <w:tcBorders>
              <w:top w:val="single" w:sz="4" w:space="0" w:color="000000" w:themeColor="text1"/>
              <w:left w:val="single" w:sz="4" w:space="0" w:color="000000" w:themeColor="text1"/>
              <w:right w:val="single" w:sz="4" w:space="0" w:color="000000" w:themeColor="text1"/>
            </w:tcBorders>
            <w:shd w:val="clear" w:color="auto" w:fill="FFFFFF" w:themeFill="background1"/>
          </w:tcPr>
          <w:p w14:paraId="05875B94" w14:textId="0B286899" w:rsidR="00DD0636" w:rsidRDefault="004B096D" w:rsidP="0E990ED1">
            <w:pPr>
              <w:spacing w:after="0"/>
              <w:rPr>
                <w:b/>
                <w:bCs/>
              </w:rPr>
            </w:pPr>
            <w:r w:rsidRPr="517E7105">
              <w:rPr>
                <w:b/>
                <w:bCs/>
              </w:rPr>
              <w:lastRenderedPageBreak/>
              <w:t>Slide 2</w:t>
            </w:r>
            <w:r w:rsidR="311F3A0D" w:rsidRPr="517E7105">
              <w:rPr>
                <w:b/>
                <w:bCs/>
              </w:rPr>
              <w:t>6</w:t>
            </w:r>
            <w:r w:rsidRPr="517E7105">
              <w:rPr>
                <w:b/>
                <w:bCs/>
              </w:rPr>
              <w:t xml:space="preserve"> - 2</w:t>
            </w:r>
            <w:r w:rsidR="4445CA47" w:rsidRPr="517E7105">
              <w:rPr>
                <w:b/>
                <w:bCs/>
              </w:rPr>
              <w:t>9</w:t>
            </w:r>
          </w:p>
          <w:p w14:paraId="5B95CD12" w14:textId="77777777" w:rsidR="00DD0636" w:rsidRDefault="00DD0636">
            <w:pPr>
              <w:spacing w:after="0"/>
              <w:rPr>
                <w:b/>
              </w:rPr>
            </w:pPr>
          </w:p>
          <w:p w14:paraId="307CD83B" w14:textId="77777777" w:rsidR="00DD0636" w:rsidRDefault="004B096D">
            <w:pPr>
              <w:spacing w:after="0"/>
            </w:pPr>
            <w:r>
              <w:t>‘For me climate justice means….’ statements</w:t>
            </w:r>
          </w:p>
          <w:p w14:paraId="5220BBB2" w14:textId="77777777" w:rsidR="00DD0636" w:rsidRDefault="00DD0636">
            <w:pPr>
              <w:spacing w:after="0"/>
            </w:pPr>
          </w:p>
          <w:p w14:paraId="0FCA9107" w14:textId="77777777" w:rsidR="00DD0636" w:rsidRDefault="004B096D">
            <w:pPr>
              <w:spacing w:after="0"/>
            </w:pPr>
            <w:r>
              <w:t>Flip chart paper/pens</w:t>
            </w:r>
          </w:p>
          <w:p w14:paraId="0562A9E7" w14:textId="77777777" w:rsidR="517E7105" w:rsidRDefault="517E7105" w:rsidP="517E7105">
            <w:pPr>
              <w:spacing w:after="0"/>
            </w:pPr>
          </w:p>
          <w:p w14:paraId="63E23517" w14:textId="5A7D2CAD" w:rsidR="517E7105" w:rsidRDefault="517E7105" w:rsidP="517E7105">
            <w:pPr>
              <w:spacing w:after="0"/>
            </w:pPr>
          </w:p>
        </w:tc>
        <w:tc>
          <w:tcPr>
            <w:tcW w:w="175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14:paraId="13CB595B" w14:textId="77777777" w:rsidR="00DD0636" w:rsidRDefault="00DD0636">
            <w:pPr>
              <w:spacing w:after="0"/>
            </w:pPr>
          </w:p>
        </w:tc>
      </w:tr>
      <w:tr w:rsidR="00DD0636" w14:paraId="366F3A46" w14:textId="77777777" w:rsidTr="1C5F7931">
        <w:trPr>
          <w:trHeight w:val="70"/>
        </w:trPr>
        <w:tc>
          <w:tcPr>
            <w:tcW w:w="1140" w:type="dxa"/>
            <w:tcBorders>
              <w:right w:val="single" w:sz="4" w:space="0" w:color="000000" w:themeColor="text1"/>
            </w:tcBorders>
          </w:tcPr>
          <w:p w14:paraId="44240AAE" w14:textId="547B81C6" w:rsidR="00DD0636" w:rsidRDefault="00DD0636" w:rsidP="517E7105">
            <w:pPr>
              <w:spacing w:after="0"/>
              <w:rPr>
                <w:b/>
                <w:bCs/>
              </w:rPr>
            </w:pPr>
          </w:p>
        </w:tc>
        <w:tc>
          <w:tcPr>
            <w:tcW w:w="2955" w:type="dxa"/>
            <w:vMerge/>
          </w:tcPr>
          <w:p w14:paraId="547C1E5A" w14:textId="77777777" w:rsidR="00DD0636" w:rsidRDefault="004B096D">
            <w:pPr>
              <w:spacing w:after="0"/>
            </w:pPr>
            <w:r>
              <w:t>Pre-reading for next session</w:t>
            </w:r>
          </w:p>
          <w:p w14:paraId="6D9C8D39" w14:textId="77777777" w:rsidR="00DD0636" w:rsidRDefault="00DD0636">
            <w:pPr>
              <w:spacing w:after="0"/>
              <w:rPr>
                <w:b/>
              </w:rPr>
            </w:pPr>
          </w:p>
        </w:tc>
        <w:tc>
          <w:tcPr>
            <w:tcW w:w="7245" w:type="dxa"/>
            <w:vMerge/>
          </w:tcPr>
          <w:p w14:paraId="2AE8E629" w14:textId="236DC630" w:rsidR="00DD0636" w:rsidRDefault="004B096D">
            <w:pPr>
              <w:spacing w:after="0"/>
            </w:pPr>
            <w:r>
              <w:t>Trainers remind students of p</w:t>
            </w:r>
            <w:r w:rsidRPr="635C7DE5">
              <w:rPr>
                <w:color w:val="000000" w:themeColor="text1"/>
              </w:rPr>
              <w:t>re</w:t>
            </w:r>
            <w:r w:rsidR="3BE43F63" w:rsidRPr="635C7DE5">
              <w:rPr>
                <w:color w:val="000000" w:themeColor="text1"/>
              </w:rPr>
              <w:t>-r</w:t>
            </w:r>
            <w:r w:rsidRPr="635C7DE5">
              <w:rPr>
                <w:color w:val="000000" w:themeColor="text1"/>
              </w:rPr>
              <w:t xml:space="preserve">eading/activities for Workshop </w:t>
            </w:r>
            <w:r>
              <w:t>3</w:t>
            </w:r>
          </w:p>
          <w:p w14:paraId="675E05EE" w14:textId="77777777" w:rsidR="00DD0636" w:rsidRDefault="00DD0636">
            <w:pPr>
              <w:spacing w:after="0"/>
            </w:pPr>
          </w:p>
          <w:p w14:paraId="40062635" w14:textId="77777777" w:rsidR="00DD0636" w:rsidRDefault="004B096D">
            <w:pPr>
              <w:numPr>
                <w:ilvl w:val="0"/>
                <w:numId w:val="13"/>
              </w:numPr>
              <w:pBdr>
                <w:top w:val="nil"/>
                <w:left w:val="nil"/>
                <w:bottom w:val="nil"/>
                <w:right w:val="nil"/>
                <w:between w:val="nil"/>
              </w:pBdr>
              <w:spacing w:after="0"/>
              <w:rPr>
                <w:b/>
                <w:color w:val="000000"/>
              </w:rPr>
            </w:pPr>
            <w:hyperlink r:id="rId27">
              <w:r w:rsidRPr="549149C3">
                <w:rPr>
                  <w:b/>
                  <w:bCs/>
                  <w:color w:val="0563C1"/>
                  <w:u w:val="single"/>
                </w:rPr>
                <w:t xml:space="preserve">The Youth Climate Action Report 2021- </w:t>
              </w:r>
              <w:proofErr w:type="spellStart"/>
              <w:r w:rsidRPr="549149C3">
                <w:rPr>
                  <w:b/>
                  <w:bCs/>
                  <w:color w:val="0563C1"/>
                  <w:u w:val="single"/>
                </w:rPr>
                <w:t>Interclimate</w:t>
              </w:r>
              <w:proofErr w:type="spellEnd"/>
              <w:r w:rsidRPr="549149C3">
                <w:rPr>
                  <w:b/>
                  <w:bCs/>
                  <w:color w:val="0563C1"/>
                  <w:u w:val="single"/>
                </w:rPr>
                <w:t xml:space="preserve"> Network</w:t>
              </w:r>
            </w:hyperlink>
            <w:r w:rsidRPr="549149C3">
              <w:rPr>
                <w:b/>
                <w:bCs/>
                <w:color w:val="000000" w:themeColor="text1"/>
              </w:rPr>
              <w:t xml:space="preserve"> </w:t>
            </w:r>
          </w:p>
          <w:p w14:paraId="245D249A" w14:textId="4912DFFC" w:rsidR="6E7A21CC" w:rsidRDefault="6E7A21CC" w:rsidP="549149C3">
            <w:pPr>
              <w:numPr>
                <w:ilvl w:val="0"/>
                <w:numId w:val="13"/>
              </w:numPr>
              <w:pBdr>
                <w:top w:val="nil"/>
                <w:left w:val="nil"/>
                <w:bottom w:val="nil"/>
                <w:right w:val="nil"/>
                <w:between w:val="nil"/>
              </w:pBdr>
              <w:spacing w:after="0"/>
              <w:rPr>
                <w:b/>
                <w:bCs/>
                <w:color w:val="0563C1"/>
                <w:u w:val="single"/>
              </w:rPr>
            </w:pPr>
            <w:hyperlink r:id="rId28">
              <w:r w:rsidRPr="549149C3">
                <w:rPr>
                  <w:rStyle w:val="Hyperlink"/>
                  <w:b/>
                  <w:bCs/>
                </w:rPr>
                <w:t>A Manifesto for Education for Environmental Sustainability</w:t>
              </w:r>
            </w:hyperlink>
            <w:r w:rsidR="560D78C5" w:rsidRPr="549149C3">
              <w:rPr>
                <w:b/>
                <w:bCs/>
              </w:rPr>
              <w:t xml:space="preserve"> - BERA Research Commission</w:t>
            </w:r>
          </w:p>
          <w:p w14:paraId="2FC17F8B" w14:textId="77777777" w:rsidR="00DD0636" w:rsidRDefault="00DD0636">
            <w:pPr>
              <w:pBdr>
                <w:top w:val="nil"/>
                <w:left w:val="nil"/>
                <w:bottom w:val="nil"/>
                <w:right w:val="nil"/>
                <w:between w:val="nil"/>
              </w:pBdr>
              <w:spacing w:after="0"/>
              <w:ind w:left="720"/>
              <w:rPr>
                <w:b/>
                <w:color w:val="000000"/>
              </w:rPr>
            </w:pPr>
          </w:p>
        </w:tc>
        <w:tc>
          <w:tcPr>
            <w:tcW w:w="2775" w:type="dxa"/>
            <w:vMerge/>
          </w:tcPr>
          <w:p w14:paraId="25FF70C6" w14:textId="48CFD454" w:rsidR="00DD0636" w:rsidRDefault="004B096D" w:rsidP="7CCACBF2">
            <w:pPr>
              <w:spacing w:after="0"/>
              <w:rPr>
                <w:b/>
                <w:bCs/>
              </w:rPr>
            </w:pPr>
            <w:r w:rsidRPr="635C7DE5">
              <w:rPr>
                <w:b/>
                <w:bCs/>
              </w:rPr>
              <w:t>Slide 2</w:t>
            </w:r>
            <w:r w:rsidR="0E077F88" w:rsidRPr="635C7DE5">
              <w:rPr>
                <w:b/>
                <w:bCs/>
              </w:rPr>
              <w:t>9</w:t>
            </w:r>
          </w:p>
          <w:p w14:paraId="0A4F7224" w14:textId="77777777" w:rsidR="00DD0636" w:rsidRDefault="00DD0636">
            <w:pPr>
              <w:spacing w:after="0"/>
            </w:pPr>
          </w:p>
          <w:p w14:paraId="5AE48A43" w14:textId="77777777" w:rsidR="00DD0636" w:rsidRDefault="00DD0636">
            <w:pPr>
              <w:spacing w:after="0"/>
            </w:pPr>
          </w:p>
          <w:p w14:paraId="50F40DEB" w14:textId="4BDC5805" w:rsidR="00DD0636" w:rsidRDefault="004B096D" w:rsidP="635C7DE5">
            <w:pPr>
              <w:spacing w:after="0"/>
              <w:rPr>
                <w:b/>
                <w:bCs/>
                <w:color w:val="0563C1"/>
                <w:sz w:val="18"/>
                <w:szCs w:val="18"/>
                <w:u w:val="single"/>
              </w:rPr>
            </w:pPr>
            <w:hyperlink r:id="rId29">
              <w:r w:rsidRPr="635C7DE5">
                <w:rPr>
                  <w:b/>
                  <w:bCs/>
                  <w:color w:val="0563C1"/>
                  <w:sz w:val="18"/>
                  <w:szCs w:val="18"/>
                  <w:u w:val="single"/>
                </w:rPr>
                <w:t>h</w:t>
              </w:r>
            </w:hyperlink>
          </w:p>
        </w:tc>
        <w:tc>
          <w:tcPr>
            <w:tcW w:w="1755" w:type="dxa"/>
            <w:tcBorders>
              <w:left w:val="single" w:sz="4" w:space="0" w:color="000000" w:themeColor="text1"/>
            </w:tcBorders>
          </w:tcPr>
          <w:p w14:paraId="77A52294" w14:textId="77777777" w:rsidR="00DD0636" w:rsidRDefault="00DD0636">
            <w:pPr>
              <w:spacing w:after="0"/>
            </w:pPr>
          </w:p>
        </w:tc>
      </w:tr>
    </w:tbl>
    <w:p w14:paraId="007DCDA8" w14:textId="77777777" w:rsidR="00DD0636" w:rsidRDefault="00DD0636">
      <w:pPr>
        <w:spacing w:after="0"/>
      </w:pPr>
    </w:p>
    <w:sectPr w:rsidR="00DD0636">
      <w:footerReference w:type="default" r:id="rId30"/>
      <w:pgSz w:w="16838" w:h="11906" w:orient="landscape"/>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355C9" w14:textId="77777777" w:rsidR="004B096D" w:rsidRDefault="004B096D">
      <w:pPr>
        <w:spacing w:after="0" w:line="240" w:lineRule="auto"/>
      </w:pPr>
      <w:r>
        <w:separator/>
      </w:r>
    </w:p>
  </w:endnote>
  <w:endnote w:type="continuationSeparator" w:id="0">
    <w:p w14:paraId="1A81F0B1" w14:textId="77777777" w:rsidR="004B096D" w:rsidRDefault="004B0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Sans-Serif">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2BE2F" w14:textId="45CF3FAB" w:rsidR="00DD0636" w:rsidRDefault="004B096D">
    <w:pPr>
      <w:pBdr>
        <w:top w:val="single" w:sz="4" w:space="1" w:color="D9D9D9"/>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F4D86">
      <w:rPr>
        <w:noProof/>
        <w:color w:val="000000"/>
      </w:rPr>
      <w:t>1</w:t>
    </w:r>
    <w:r>
      <w:rPr>
        <w:color w:val="000000"/>
      </w:rPr>
      <w:fldChar w:fldCharType="end"/>
    </w:r>
    <w:r>
      <w:rPr>
        <w:color w:val="000000"/>
      </w:rPr>
      <w:t xml:space="preserve"> | </w:t>
    </w:r>
    <w:r>
      <w:rPr>
        <w:color w:val="7F7F7F"/>
      </w:rPr>
      <w:t>Page</w:t>
    </w:r>
  </w:p>
  <w:p w14:paraId="450EA2D7" w14:textId="77777777" w:rsidR="00DD0636" w:rsidRDefault="00DD0636">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AAFBA" w14:textId="77777777" w:rsidR="004B096D" w:rsidRDefault="004B096D">
      <w:pPr>
        <w:spacing w:after="0" w:line="240" w:lineRule="auto"/>
      </w:pPr>
      <w:r>
        <w:separator/>
      </w:r>
    </w:p>
  </w:footnote>
  <w:footnote w:type="continuationSeparator" w:id="0">
    <w:p w14:paraId="56EE48EE" w14:textId="77777777" w:rsidR="004B096D" w:rsidRDefault="004B09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A4F73"/>
    <w:multiLevelType w:val="hybridMultilevel"/>
    <w:tmpl w:val="178256A6"/>
    <w:lvl w:ilvl="0" w:tplc="BA062F6C">
      <w:start w:val="1"/>
      <w:numFmt w:val="bullet"/>
      <w:lvlText w:val=""/>
      <w:lvlJc w:val="left"/>
      <w:pPr>
        <w:ind w:left="720" w:hanging="360"/>
      </w:pPr>
      <w:rPr>
        <w:rFonts w:ascii="Arial,Sans-Serif" w:hAnsi="Arial,Sans-Serif" w:hint="default"/>
      </w:rPr>
    </w:lvl>
    <w:lvl w:ilvl="1" w:tplc="C9C6601A">
      <w:start w:val="1"/>
      <w:numFmt w:val="bullet"/>
      <w:lvlText w:val="o"/>
      <w:lvlJc w:val="left"/>
      <w:pPr>
        <w:ind w:left="1440" w:hanging="360"/>
      </w:pPr>
      <w:rPr>
        <w:rFonts w:ascii="Courier New" w:hAnsi="Courier New" w:hint="default"/>
      </w:rPr>
    </w:lvl>
    <w:lvl w:ilvl="2" w:tplc="5A9A46DA">
      <w:start w:val="1"/>
      <w:numFmt w:val="bullet"/>
      <w:lvlText w:val=""/>
      <w:lvlJc w:val="left"/>
      <w:pPr>
        <w:ind w:left="2160" w:hanging="360"/>
      </w:pPr>
      <w:rPr>
        <w:rFonts w:ascii="Wingdings" w:hAnsi="Wingdings" w:hint="default"/>
      </w:rPr>
    </w:lvl>
    <w:lvl w:ilvl="3" w:tplc="7EDC4B4E">
      <w:start w:val="1"/>
      <w:numFmt w:val="bullet"/>
      <w:lvlText w:val=""/>
      <w:lvlJc w:val="left"/>
      <w:pPr>
        <w:ind w:left="2880" w:hanging="360"/>
      </w:pPr>
      <w:rPr>
        <w:rFonts w:ascii="Symbol" w:hAnsi="Symbol" w:hint="default"/>
      </w:rPr>
    </w:lvl>
    <w:lvl w:ilvl="4" w:tplc="4544B742">
      <w:start w:val="1"/>
      <w:numFmt w:val="bullet"/>
      <w:lvlText w:val="o"/>
      <w:lvlJc w:val="left"/>
      <w:pPr>
        <w:ind w:left="3600" w:hanging="360"/>
      </w:pPr>
      <w:rPr>
        <w:rFonts w:ascii="Courier New" w:hAnsi="Courier New" w:hint="default"/>
      </w:rPr>
    </w:lvl>
    <w:lvl w:ilvl="5" w:tplc="D6B44214">
      <w:start w:val="1"/>
      <w:numFmt w:val="bullet"/>
      <w:lvlText w:val=""/>
      <w:lvlJc w:val="left"/>
      <w:pPr>
        <w:ind w:left="4320" w:hanging="360"/>
      </w:pPr>
      <w:rPr>
        <w:rFonts w:ascii="Wingdings" w:hAnsi="Wingdings" w:hint="default"/>
      </w:rPr>
    </w:lvl>
    <w:lvl w:ilvl="6" w:tplc="53C2A4C0">
      <w:start w:val="1"/>
      <w:numFmt w:val="bullet"/>
      <w:lvlText w:val=""/>
      <w:lvlJc w:val="left"/>
      <w:pPr>
        <w:ind w:left="5040" w:hanging="360"/>
      </w:pPr>
      <w:rPr>
        <w:rFonts w:ascii="Symbol" w:hAnsi="Symbol" w:hint="default"/>
      </w:rPr>
    </w:lvl>
    <w:lvl w:ilvl="7" w:tplc="016E26BE">
      <w:start w:val="1"/>
      <w:numFmt w:val="bullet"/>
      <w:lvlText w:val="o"/>
      <w:lvlJc w:val="left"/>
      <w:pPr>
        <w:ind w:left="5760" w:hanging="360"/>
      </w:pPr>
      <w:rPr>
        <w:rFonts w:ascii="Courier New" w:hAnsi="Courier New" w:hint="default"/>
      </w:rPr>
    </w:lvl>
    <w:lvl w:ilvl="8" w:tplc="CE74DAE6">
      <w:start w:val="1"/>
      <w:numFmt w:val="bullet"/>
      <w:lvlText w:val=""/>
      <w:lvlJc w:val="left"/>
      <w:pPr>
        <w:ind w:left="6480" w:hanging="360"/>
      </w:pPr>
      <w:rPr>
        <w:rFonts w:ascii="Wingdings" w:hAnsi="Wingdings" w:hint="default"/>
      </w:rPr>
    </w:lvl>
  </w:abstractNum>
  <w:abstractNum w:abstractNumId="1" w15:restartNumberingAfterBreak="0">
    <w:nsid w:val="056F2954"/>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9418F88"/>
    <w:multiLevelType w:val="hybridMultilevel"/>
    <w:tmpl w:val="99D277D4"/>
    <w:lvl w:ilvl="0" w:tplc="9C5CF30A">
      <w:start w:val="1"/>
      <w:numFmt w:val="bullet"/>
      <w:lvlText w:val="-"/>
      <w:lvlJc w:val="left"/>
      <w:pPr>
        <w:ind w:left="720" w:hanging="360"/>
      </w:pPr>
      <w:rPr>
        <w:rFonts w:ascii="Aptos" w:hAnsi="Aptos" w:hint="default"/>
      </w:rPr>
    </w:lvl>
    <w:lvl w:ilvl="1" w:tplc="4BA08850">
      <w:start w:val="1"/>
      <w:numFmt w:val="bullet"/>
      <w:lvlText w:val="o"/>
      <w:lvlJc w:val="left"/>
      <w:pPr>
        <w:ind w:left="1440" w:hanging="360"/>
      </w:pPr>
      <w:rPr>
        <w:rFonts w:ascii="Courier New" w:hAnsi="Courier New" w:hint="default"/>
      </w:rPr>
    </w:lvl>
    <w:lvl w:ilvl="2" w:tplc="DA4880A8">
      <w:start w:val="1"/>
      <w:numFmt w:val="bullet"/>
      <w:lvlText w:val=""/>
      <w:lvlJc w:val="left"/>
      <w:pPr>
        <w:ind w:left="2160" w:hanging="360"/>
      </w:pPr>
      <w:rPr>
        <w:rFonts w:ascii="Wingdings" w:hAnsi="Wingdings" w:hint="default"/>
      </w:rPr>
    </w:lvl>
    <w:lvl w:ilvl="3" w:tplc="3BF81C0A">
      <w:start w:val="1"/>
      <w:numFmt w:val="bullet"/>
      <w:lvlText w:val=""/>
      <w:lvlJc w:val="left"/>
      <w:pPr>
        <w:ind w:left="2880" w:hanging="360"/>
      </w:pPr>
      <w:rPr>
        <w:rFonts w:ascii="Symbol" w:hAnsi="Symbol" w:hint="default"/>
      </w:rPr>
    </w:lvl>
    <w:lvl w:ilvl="4" w:tplc="224AB228">
      <w:start w:val="1"/>
      <w:numFmt w:val="bullet"/>
      <w:lvlText w:val="o"/>
      <w:lvlJc w:val="left"/>
      <w:pPr>
        <w:ind w:left="3600" w:hanging="360"/>
      </w:pPr>
      <w:rPr>
        <w:rFonts w:ascii="Courier New" w:hAnsi="Courier New" w:hint="default"/>
      </w:rPr>
    </w:lvl>
    <w:lvl w:ilvl="5" w:tplc="4ECE9474">
      <w:start w:val="1"/>
      <w:numFmt w:val="bullet"/>
      <w:lvlText w:val=""/>
      <w:lvlJc w:val="left"/>
      <w:pPr>
        <w:ind w:left="4320" w:hanging="360"/>
      </w:pPr>
      <w:rPr>
        <w:rFonts w:ascii="Wingdings" w:hAnsi="Wingdings" w:hint="default"/>
      </w:rPr>
    </w:lvl>
    <w:lvl w:ilvl="6" w:tplc="895C13D4">
      <w:start w:val="1"/>
      <w:numFmt w:val="bullet"/>
      <w:lvlText w:val=""/>
      <w:lvlJc w:val="left"/>
      <w:pPr>
        <w:ind w:left="5040" w:hanging="360"/>
      </w:pPr>
      <w:rPr>
        <w:rFonts w:ascii="Symbol" w:hAnsi="Symbol" w:hint="default"/>
      </w:rPr>
    </w:lvl>
    <w:lvl w:ilvl="7" w:tplc="18446702">
      <w:start w:val="1"/>
      <w:numFmt w:val="bullet"/>
      <w:lvlText w:val="o"/>
      <w:lvlJc w:val="left"/>
      <w:pPr>
        <w:ind w:left="5760" w:hanging="360"/>
      </w:pPr>
      <w:rPr>
        <w:rFonts w:ascii="Courier New" w:hAnsi="Courier New" w:hint="default"/>
      </w:rPr>
    </w:lvl>
    <w:lvl w:ilvl="8" w:tplc="568C940A">
      <w:start w:val="1"/>
      <w:numFmt w:val="bullet"/>
      <w:lvlText w:val=""/>
      <w:lvlJc w:val="left"/>
      <w:pPr>
        <w:ind w:left="6480" w:hanging="360"/>
      </w:pPr>
      <w:rPr>
        <w:rFonts w:ascii="Wingdings" w:hAnsi="Wingdings" w:hint="default"/>
      </w:rPr>
    </w:lvl>
  </w:abstractNum>
  <w:abstractNum w:abstractNumId="3" w15:restartNumberingAfterBreak="0">
    <w:nsid w:val="1D573A30"/>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D7C5366"/>
    <w:multiLevelType w:val="hybridMultilevel"/>
    <w:tmpl w:val="DDE63E42"/>
    <w:lvl w:ilvl="0" w:tplc="C8420248">
      <w:start w:val="1"/>
      <w:numFmt w:val="bullet"/>
      <w:lvlText w:val=""/>
      <w:lvlJc w:val="left"/>
      <w:pPr>
        <w:ind w:left="720" w:hanging="360"/>
      </w:pPr>
      <w:rPr>
        <w:rFonts w:ascii="Symbol" w:hAnsi="Symbol" w:hint="default"/>
      </w:rPr>
    </w:lvl>
    <w:lvl w:ilvl="1" w:tplc="D6FE6CDA">
      <w:start w:val="1"/>
      <w:numFmt w:val="bullet"/>
      <w:lvlText w:val="o"/>
      <w:lvlJc w:val="left"/>
      <w:pPr>
        <w:ind w:left="1440" w:hanging="360"/>
      </w:pPr>
      <w:rPr>
        <w:rFonts w:ascii="Courier New" w:hAnsi="Courier New" w:hint="default"/>
      </w:rPr>
    </w:lvl>
    <w:lvl w:ilvl="2" w:tplc="5ACE0D0C">
      <w:start w:val="1"/>
      <w:numFmt w:val="bullet"/>
      <w:lvlText w:val=""/>
      <w:lvlJc w:val="left"/>
      <w:pPr>
        <w:ind w:left="2160" w:hanging="360"/>
      </w:pPr>
      <w:rPr>
        <w:rFonts w:ascii="Wingdings" w:hAnsi="Wingdings" w:hint="default"/>
      </w:rPr>
    </w:lvl>
    <w:lvl w:ilvl="3" w:tplc="E3B2CCE4">
      <w:start w:val="1"/>
      <w:numFmt w:val="bullet"/>
      <w:lvlText w:val=""/>
      <w:lvlJc w:val="left"/>
      <w:pPr>
        <w:ind w:left="2880" w:hanging="360"/>
      </w:pPr>
      <w:rPr>
        <w:rFonts w:ascii="Symbol" w:hAnsi="Symbol" w:hint="default"/>
      </w:rPr>
    </w:lvl>
    <w:lvl w:ilvl="4" w:tplc="D4EE30A6">
      <w:start w:val="1"/>
      <w:numFmt w:val="bullet"/>
      <w:lvlText w:val="o"/>
      <w:lvlJc w:val="left"/>
      <w:pPr>
        <w:ind w:left="3600" w:hanging="360"/>
      </w:pPr>
      <w:rPr>
        <w:rFonts w:ascii="Courier New" w:hAnsi="Courier New" w:hint="default"/>
      </w:rPr>
    </w:lvl>
    <w:lvl w:ilvl="5" w:tplc="C3029F58">
      <w:start w:val="1"/>
      <w:numFmt w:val="bullet"/>
      <w:lvlText w:val=""/>
      <w:lvlJc w:val="left"/>
      <w:pPr>
        <w:ind w:left="4320" w:hanging="360"/>
      </w:pPr>
      <w:rPr>
        <w:rFonts w:ascii="Wingdings" w:hAnsi="Wingdings" w:hint="default"/>
      </w:rPr>
    </w:lvl>
    <w:lvl w:ilvl="6" w:tplc="62DC2A56">
      <w:start w:val="1"/>
      <w:numFmt w:val="bullet"/>
      <w:lvlText w:val=""/>
      <w:lvlJc w:val="left"/>
      <w:pPr>
        <w:ind w:left="5040" w:hanging="360"/>
      </w:pPr>
      <w:rPr>
        <w:rFonts w:ascii="Symbol" w:hAnsi="Symbol" w:hint="default"/>
      </w:rPr>
    </w:lvl>
    <w:lvl w:ilvl="7" w:tplc="6BC02340">
      <w:start w:val="1"/>
      <w:numFmt w:val="bullet"/>
      <w:lvlText w:val="o"/>
      <w:lvlJc w:val="left"/>
      <w:pPr>
        <w:ind w:left="5760" w:hanging="360"/>
      </w:pPr>
      <w:rPr>
        <w:rFonts w:ascii="Courier New" w:hAnsi="Courier New" w:hint="default"/>
      </w:rPr>
    </w:lvl>
    <w:lvl w:ilvl="8" w:tplc="8F66BA52">
      <w:start w:val="1"/>
      <w:numFmt w:val="bullet"/>
      <w:lvlText w:val=""/>
      <w:lvlJc w:val="left"/>
      <w:pPr>
        <w:ind w:left="6480" w:hanging="360"/>
      </w:pPr>
      <w:rPr>
        <w:rFonts w:ascii="Wingdings" w:hAnsi="Wingdings" w:hint="default"/>
      </w:rPr>
    </w:lvl>
  </w:abstractNum>
  <w:abstractNum w:abstractNumId="5" w15:restartNumberingAfterBreak="0">
    <w:nsid w:val="24115900"/>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FC9772F"/>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77A0C23"/>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E0335B2"/>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E672551"/>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F932367"/>
    <w:multiLevelType w:val="multilevel"/>
    <w:tmpl w:val="FFFFFFFF"/>
    <w:lvl w:ilvl="0">
      <w:start w:val="1"/>
      <w:numFmt w:val="bullet"/>
      <w:lvlText w:val="●"/>
      <w:lvlJc w:val="left"/>
      <w:pPr>
        <w:ind w:left="720" w:hanging="360"/>
      </w:pPr>
      <w:rPr>
        <w:rFonts w:ascii="Verdana" w:eastAsia="Verdana" w:hAnsi="Verdana" w:cs="Verdana"/>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BBC1219"/>
    <w:multiLevelType w:val="hybridMultilevel"/>
    <w:tmpl w:val="34CA9ECC"/>
    <w:lvl w:ilvl="0" w:tplc="7E9CA6A8">
      <w:start w:val="1"/>
      <w:numFmt w:val="decimal"/>
      <w:lvlText w:val="%1."/>
      <w:lvlJc w:val="left"/>
      <w:pPr>
        <w:ind w:left="720" w:hanging="360"/>
      </w:pPr>
    </w:lvl>
    <w:lvl w:ilvl="1" w:tplc="22E63CA8">
      <w:start w:val="1"/>
      <w:numFmt w:val="lowerLetter"/>
      <w:lvlText w:val="%2."/>
      <w:lvlJc w:val="left"/>
      <w:pPr>
        <w:ind w:left="1440" w:hanging="360"/>
      </w:pPr>
    </w:lvl>
    <w:lvl w:ilvl="2" w:tplc="7A1032F6">
      <w:start w:val="1"/>
      <w:numFmt w:val="lowerRoman"/>
      <w:lvlText w:val="%3."/>
      <w:lvlJc w:val="right"/>
      <w:pPr>
        <w:ind w:left="2160" w:hanging="180"/>
      </w:pPr>
    </w:lvl>
    <w:lvl w:ilvl="3" w:tplc="539AA266">
      <w:start w:val="1"/>
      <w:numFmt w:val="decimal"/>
      <w:lvlText w:val="%4."/>
      <w:lvlJc w:val="left"/>
      <w:pPr>
        <w:ind w:left="2880" w:hanging="360"/>
      </w:pPr>
    </w:lvl>
    <w:lvl w:ilvl="4" w:tplc="934C3F6C">
      <w:start w:val="1"/>
      <w:numFmt w:val="lowerLetter"/>
      <w:lvlText w:val="%5."/>
      <w:lvlJc w:val="left"/>
      <w:pPr>
        <w:ind w:left="3600" w:hanging="360"/>
      </w:pPr>
    </w:lvl>
    <w:lvl w:ilvl="5" w:tplc="9C54EE4A">
      <w:start w:val="1"/>
      <w:numFmt w:val="lowerRoman"/>
      <w:lvlText w:val="%6."/>
      <w:lvlJc w:val="right"/>
      <w:pPr>
        <w:ind w:left="4320" w:hanging="180"/>
      </w:pPr>
    </w:lvl>
    <w:lvl w:ilvl="6" w:tplc="25F46378">
      <w:start w:val="1"/>
      <w:numFmt w:val="decimal"/>
      <w:lvlText w:val="%7."/>
      <w:lvlJc w:val="left"/>
      <w:pPr>
        <w:ind w:left="5040" w:hanging="360"/>
      </w:pPr>
    </w:lvl>
    <w:lvl w:ilvl="7" w:tplc="732AAB74">
      <w:start w:val="1"/>
      <w:numFmt w:val="lowerLetter"/>
      <w:lvlText w:val="%8."/>
      <w:lvlJc w:val="left"/>
      <w:pPr>
        <w:ind w:left="5760" w:hanging="360"/>
      </w:pPr>
    </w:lvl>
    <w:lvl w:ilvl="8" w:tplc="2FC88502">
      <w:start w:val="1"/>
      <w:numFmt w:val="lowerRoman"/>
      <w:lvlText w:val="%9."/>
      <w:lvlJc w:val="right"/>
      <w:pPr>
        <w:ind w:left="6480" w:hanging="180"/>
      </w:pPr>
    </w:lvl>
  </w:abstractNum>
  <w:abstractNum w:abstractNumId="12" w15:restartNumberingAfterBreak="0">
    <w:nsid w:val="6AA19DF8"/>
    <w:multiLevelType w:val="multilevel"/>
    <w:tmpl w:val="67827F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DF22DD0"/>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78896FBC"/>
    <w:multiLevelType w:val="hybridMultilevel"/>
    <w:tmpl w:val="FFFFFFFF"/>
    <w:lvl w:ilvl="0" w:tplc="D2BC3466">
      <w:start w:val="1"/>
      <w:numFmt w:val="bullet"/>
      <w:lvlText w:val="●"/>
      <w:lvlJc w:val="left"/>
      <w:pPr>
        <w:ind w:left="720" w:hanging="360"/>
      </w:pPr>
      <w:rPr>
        <w:rFonts w:ascii="Verdana" w:hAnsi="Verdana" w:hint="default"/>
        <w:sz w:val="18"/>
        <w:szCs w:val="18"/>
        <w:u w:val="none"/>
      </w:rPr>
    </w:lvl>
    <w:lvl w:ilvl="1" w:tplc="7FDEE7D0">
      <w:start w:val="1"/>
      <w:numFmt w:val="bullet"/>
      <w:lvlText w:val="○"/>
      <w:lvlJc w:val="left"/>
      <w:pPr>
        <w:ind w:left="1440" w:hanging="360"/>
      </w:pPr>
      <w:rPr>
        <w:rFonts w:hint="default"/>
        <w:u w:val="none"/>
      </w:rPr>
    </w:lvl>
    <w:lvl w:ilvl="2" w:tplc="A5F407CE">
      <w:start w:val="1"/>
      <w:numFmt w:val="bullet"/>
      <w:lvlText w:val="■"/>
      <w:lvlJc w:val="left"/>
      <w:pPr>
        <w:ind w:left="2160" w:hanging="360"/>
      </w:pPr>
      <w:rPr>
        <w:rFonts w:hint="default"/>
        <w:u w:val="none"/>
      </w:rPr>
    </w:lvl>
    <w:lvl w:ilvl="3" w:tplc="BF827FEE">
      <w:start w:val="1"/>
      <w:numFmt w:val="bullet"/>
      <w:lvlText w:val="●"/>
      <w:lvlJc w:val="left"/>
      <w:pPr>
        <w:ind w:left="2880" w:hanging="360"/>
      </w:pPr>
      <w:rPr>
        <w:rFonts w:hint="default"/>
        <w:u w:val="none"/>
      </w:rPr>
    </w:lvl>
    <w:lvl w:ilvl="4" w:tplc="2F4E329E">
      <w:start w:val="1"/>
      <w:numFmt w:val="bullet"/>
      <w:lvlText w:val="○"/>
      <w:lvlJc w:val="left"/>
      <w:pPr>
        <w:ind w:left="3600" w:hanging="360"/>
      </w:pPr>
      <w:rPr>
        <w:rFonts w:hint="default"/>
        <w:u w:val="none"/>
      </w:rPr>
    </w:lvl>
    <w:lvl w:ilvl="5" w:tplc="28A473A0">
      <w:start w:val="1"/>
      <w:numFmt w:val="bullet"/>
      <w:lvlText w:val="■"/>
      <w:lvlJc w:val="left"/>
      <w:pPr>
        <w:ind w:left="4320" w:hanging="360"/>
      </w:pPr>
      <w:rPr>
        <w:rFonts w:hint="default"/>
        <w:u w:val="none"/>
      </w:rPr>
    </w:lvl>
    <w:lvl w:ilvl="6" w:tplc="600E59C4">
      <w:start w:val="1"/>
      <w:numFmt w:val="bullet"/>
      <w:lvlText w:val="●"/>
      <w:lvlJc w:val="left"/>
      <w:pPr>
        <w:ind w:left="5040" w:hanging="360"/>
      </w:pPr>
      <w:rPr>
        <w:rFonts w:hint="default"/>
        <w:u w:val="none"/>
      </w:rPr>
    </w:lvl>
    <w:lvl w:ilvl="7" w:tplc="1A3E0E3E">
      <w:start w:val="1"/>
      <w:numFmt w:val="bullet"/>
      <w:lvlText w:val="○"/>
      <w:lvlJc w:val="left"/>
      <w:pPr>
        <w:ind w:left="5760" w:hanging="360"/>
      </w:pPr>
      <w:rPr>
        <w:rFonts w:hint="default"/>
        <w:u w:val="none"/>
      </w:rPr>
    </w:lvl>
    <w:lvl w:ilvl="8" w:tplc="B60674D0">
      <w:start w:val="1"/>
      <w:numFmt w:val="bullet"/>
      <w:lvlText w:val="■"/>
      <w:lvlJc w:val="left"/>
      <w:pPr>
        <w:ind w:left="6480" w:hanging="360"/>
      </w:pPr>
      <w:rPr>
        <w:rFonts w:hint="default"/>
        <w:u w:val="none"/>
      </w:rPr>
    </w:lvl>
  </w:abstractNum>
  <w:num w:numId="1" w16cid:durableId="1966614576">
    <w:abstractNumId w:val="4"/>
  </w:num>
  <w:num w:numId="2" w16cid:durableId="825633701">
    <w:abstractNumId w:val="2"/>
  </w:num>
  <w:num w:numId="3" w16cid:durableId="1046297951">
    <w:abstractNumId w:val="12"/>
  </w:num>
  <w:num w:numId="4" w16cid:durableId="117571693">
    <w:abstractNumId w:val="11"/>
  </w:num>
  <w:num w:numId="5" w16cid:durableId="768310275">
    <w:abstractNumId w:val="0"/>
  </w:num>
  <w:num w:numId="6" w16cid:durableId="223837453">
    <w:abstractNumId w:val="13"/>
  </w:num>
  <w:num w:numId="7" w16cid:durableId="1325351285">
    <w:abstractNumId w:val="7"/>
  </w:num>
  <w:num w:numId="8" w16cid:durableId="214240386">
    <w:abstractNumId w:val="14"/>
  </w:num>
  <w:num w:numId="9" w16cid:durableId="1791781556">
    <w:abstractNumId w:val="5"/>
  </w:num>
  <w:num w:numId="10" w16cid:durableId="1695577079">
    <w:abstractNumId w:val="1"/>
  </w:num>
  <w:num w:numId="11" w16cid:durableId="154804633">
    <w:abstractNumId w:val="3"/>
  </w:num>
  <w:num w:numId="12" w16cid:durableId="180511207">
    <w:abstractNumId w:val="9"/>
  </w:num>
  <w:num w:numId="13" w16cid:durableId="697120445">
    <w:abstractNumId w:val="6"/>
  </w:num>
  <w:num w:numId="14" w16cid:durableId="140998468">
    <w:abstractNumId w:val="10"/>
  </w:num>
  <w:num w:numId="15" w16cid:durableId="11481277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636"/>
    <w:rsid w:val="0019C6C4"/>
    <w:rsid w:val="001C2940"/>
    <w:rsid w:val="004B096D"/>
    <w:rsid w:val="004D37E9"/>
    <w:rsid w:val="005F4D86"/>
    <w:rsid w:val="00794DE8"/>
    <w:rsid w:val="009F2234"/>
    <w:rsid w:val="00DD0636"/>
    <w:rsid w:val="011C0455"/>
    <w:rsid w:val="0270D9CD"/>
    <w:rsid w:val="02FE3EDF"/>
    <w:rsid w:val="0384BA93"/>
    <w:rsid w:val="03C80CB2"/>
    <w:rsid w:val="04631FBA"/>
    <w:rsid w:val="04A4DA94"/>
    <w:rsid w:val="04ABCB86"/>
    <w:rsid w:val="04E5CE82"/>
    <w:rsid w:val="056A00A4"/>
    <w:rsid w:val="0576D697"/>
    <w:rsid w:val="05C9FD8F"/>
    <w:rsid w:val="06160C5B"/>
    <w:rsid w:val="06288C3B"/>
    <w:rsid w:val="06D21626"/>
    <w:rsid w:val="06EB04E0"/>
    <w:rsid w:val="081A43B3"/>
    <w:rsid w:val="08263FA1"/>
    <w:rsid w:val="08371AFA"/>
    <w:rsid w:val="08BD56F6"/>
    <w:rsid w:val="09164204"/>
    <w:rsid w:val="09C030C7"/>
    <w:rsid w:val="0A15C6EB"/>
    <w:rsid w:val="0A512928"/>
    <w:rsid w:val="0A697F2A"/>
    <w:rsid w:val="0A91CDE6"/>
    <w:rsid w:val="0A936D09"/>
    <w:rsid w:val="0AC7C1E7"/>
    <w:rsid w:val="0AC8FAE0"/>
    <w:rsid w:val="0AE41D7F"/>
    <w:rsid w:val="0AE9E339"/>
    <w:rsid w:val="0B16FCCF"/>
    <w:rsid w:val="0B20230B"/>
    <w:rsid w:val="0B466EBE"/>
    <w:rsid w:val="0C4BD275"/>
    <w:rsid w:val="0D4F0D6D"/>
    <w:rsid w:val="0D56C121"/>
    <w:rsid w:val="0D5FF996"/>
    <w:rsid w:val="0E077F88"/>
    <w:rsid w:val="0E362AAA"/>
    <w:rsid w:val="0E990ED1"/>
    <w:rsid w:val="0E9F791F"/>
    <w:rsid w:val="0F684967"/>
    <w:rsid w:val="0F7ED99B"/>
    <w:rsid w:val="0FBFBE39"/>
    <w:rsid w:val="0FC9354E"/>
    <w:rsid w:val="0FE21113"/>
    <w:rsid w:val="107A47A9"/>
    <w:rsid w:val="10A47C6D"/>
    <w:rsid w:val="11024592"/>
    <w:rsid w:val="1136EBE1"/>
    <w:rsid w:val="120DDE63"/>
    <w:rsid w:val="135E7816"/>
    <w:rsid w:val="13AC8AB2"/>
    <w:rsid w:val="144E46E4"/>
    <w:rsid w:val="14537A64"/>
    <w:rsid w:val="1481A6EF"/>
    <w:rsid w:val="14E451C5"/>
    <w:rsid w:val="151A50FE"/>
    <w:rsid w:val="1613E190"/>
    <w:rsid w:val="1681644C"/>
    <w:rsid w:val="18A24029"/>
    <w:rsid w:val="18C6EE25"/>
    <w:rsid w:val="18CE4359"/>
    <w:rsid w:val="1902FA09"/>
    <w:rsid w:val="1903FE22"/>
    <w:rsid w:val="1971EC9D"/>
    <w:rsid w:val="199E6DA3"/>
    <w:rsid w:val="1A783AB1"/>
    <w:rsid w:val="1B6A5DA2"/>
    <w:rsid w:val="1BA15B20"/>
    <w:rsid w:val="1BCB0C1B"/>
    <w:rsid w:val="1C5F7931"/>
    <w:rsid w:val="1C8AB559"/>
    <w:rsid w:val="1CFE8A30"/>
    <w:rsid w:val="1D2E89B1"/>
    <w:rsid w:val="1D7DB075"/>
    <w:rsid w:val="1D8E905A"/>
    <w:rsid w:val="1DFA170A"/>
    <w:rsid w:val="1E2350B2"/>
    <w:rsid w:val="1E31A5F6"/>
    <w:rsid w:val="1E52FD44"/>
    <w:rsid w:val="1F54C045"/>
    <w:rsid w:val="1F6E8D8B"/>
    <w:rsid w:val="20FEFCB2"/>
    <w:rsid w:val="2161B9C1"/>
    <w:rsid w:val="219F348C"/>
    <w:rsid w:val="22074DB4"/>
    <w:rsid w:val="241AC076"/>
    <w:rsid w:val="241CBA9F"/>
    <w:rsid w:val="25D33D8C"/>
    <w:rsid w:val="26178E0B"/>
    <w:rsid w:val="272CBEB3"/>
    <w:rsid w:val="27516017"/>
    <w:rsid w:val="2824553D"/>
    <w:rsid w:val="28406E56"/>
    <w:rsid w:val="286113D1"/>
    <w:rsid w:val="28F9E03F"/>
    <w:rsid w:val="29524748"/>
    <w:rsid w:val="2A052A60"/>
    <w:rsid w:val="2A8EFADD"/>
    <w:rsid w:val="2AA05F7E"/>
    <w:rsid w:val="2B7956A3"/>
    <w:rsid w:val="2C102302"/>
    <w:rsid w:val="2D9ABCB0"/>
    <w:rsid w:val="2E619EA3"/>
    <w:rsid w:val="30D82E77"/>
    <w:rsid w:val="311F3A0D"/>
    <w:rsid w:val="315F54CB"/>
    <w:rsid w:val="31A0BB9F"/>
    <w:rsid w:val="322EF891"/>
    <w:rsid w:val="329460B3"/>
    <w:rsid w:val="3414F42C"/>
    <w:rsid w:val="346D6D03"/>
    <w:rsid w:val="347A6705"/>
    <w:rsid w:val="35100128"/>
    <w:rsid w:val="35B4E04B"/>
    <w:rsid w:val="35CFD01E"/>
    <w:rsid w:val="3618753F"/>
    <w:rsid w:val="36E96D03"/>
    <w:rsid w:val="36F3BAC5"/>
    <w:rsid w:val="37073140"/>
    <w:rsid w:val="379802CB"/>
    <w:rsid w:val="3816CB0A"/>
    <w:rsid w:val="382ADB65"/>
    <w:rsid w:val="38302970"/>
    <w:rsid w:val="3847C1EB"/>
    <w:rsid w:val="3ADEDEFA"/>
    <w:rsid w:val="3BE43F63"/>
    <w:rsid w:val="3BFEF007"/>
    <w:rsid w:val="3C6E1562"/>
    <w:rsid w:val="3CB1F84B"/>
    <w:rsid w:val="3D0A9370"/>
    <w:rsid w:val="3DE64210"/>
    <w:rsid w:val="3F6BB92D"/>
    <w:rsid w:val="3F9D0F37"/>
    <w:rsid w:val="3FBC1007"/>
    <w:rsid w:val="4012CF32"/>
    <w:rsid w:val="40BC0FBF"/>
    <w:rsid w:val="415654C1"/>
    <w:rsid w:val="417985B8"/>
    <w:rsid w:val="42000F9E"/>
    <w:rsid w:val="42754B49"/>
    <w:rsid w:val="42852492"/>
    <w:rsid w:val="4428F691"/>
    <w:rsid w:val="4445CA47"/>
    <w:rsid w:val="44BFC768"/>
    <w:rsid w:val="44D4A747"/>
    <w:rsid w:val="453FC182"/>
    <w:rsid w:val="4564BAED"/>
    <w:rsid w:val="46DACCC3"/>
    <w:rsid w:val="46DEFBF5"/>
    <w:rsid w:val="4703E151"/>
    <w:rsid w:val="47043CD1"/>
    <w:rsid w:val="47149F32"/>
    <w:rsid w:val="47D7B37E"/>
    <w:rsid w:val="481D4686"/>
    <w:rsid w:val="487909FC"/>
    <w:rsid w:val="48DCC6DB"/>
    <w:rsid w:val="48EAFE40"/>
    <w:rsid w:val="4904D6CD"/>
    <w:rsid w:val="4938FCE4"/>
    <w:rsid w:val="494306F2"/>
    <w:rsid w:val="494699DE"/>
    <w:rsid w:val="4A84C0D0"/>
    <w:rsid w:val="4B04B3B4"/>
    <w:rsid w:val="4B6EB1C8"/>
    <w:rsid w:val="4BD2CF33"/>
    <w:rsid w:val="4CB4845D"/>
    <w:rsid w:val="4EAD7F99"/>
    <w:rsid w:val="4EBAE7BF"/>
    <w:rsid w:val="4EC20790"/>
    <w:rsid w:val="4FFE13A5"/>
    <w:rsid w:val="506D235A"/>
    <w:rsid w:val="5095BD6B"/>
    <w:rsid w:val="517E7105"/>
    <w:rsid w:val="52590D0A"/>
    <w:rsid w:val="5299828F"/>
    <w:rsid w:val="530D6186"/>
    <w:rsid w:val="54056D66"/>
    <w:rsid w:val="5419EE62"/>
    <w:rsid w:val="5433A262"/>
    <w:rsid w:val="5485117F"/>
    <w:rsid w:val="549149C3"/>
    <w:rsid w:val="55228406"/>
    <w:rsid w:val="5554194E"/>
    <w:rsid w:val="55D0579B"/>
    <w:rsid w:val="56073F2A"/>
    <w:rsid w:val="560D78C5"/>
    <w:rsid w:val="56661E71"/>
    <w:rsid w:val="5682B58E"/>
    <w:rsid w:val="57241352"/>
    <w:rsid w:val="573B7A15"/>
    <w:rsid w:val="575589F1"/>
    <w:rsid w:val="57E3A795"/>
    <w:rsid w:val="58DB75F2"/>
    <w:rsid w:val="5908D0CF"/>
    <w:rsid w:val="5A077549"/>
    <w:rsid w:val="5A1DB823"/>
    <w:rsid w:val="5AA6BF31"/>
    <w:rsid w:val="5B5633EB"/>
    <w:rsid w:val="5B601EEC"/>
    <w:rsid w:val="5BD6532C"/>
    <w:rsid w:val="5BDB86F4"/>
    <w:rsid w:val="5CAE4A28"/>
    <w:rsid w:val="5D4CA799"/>
    <w:rsid w:val="5D6C194E"/>
    <w:rsid w:val="5D7652BD"/>
    <w:rsid w:val="5E5B6F92"/>
    <w:rsid w:val="5EAD9BEC"/>
    <w:rsid w:val="5ED60B06"/>
    <w:rsid w:val="5F36322B"/>
    <w:rsid w:val="5F7E8DE7"/>
    <w:rsid w:val="601D5F80"/>
    <w:rsid w:val="60356AED"/>
    <w:rsid w:val="607B65CD"/>
    <w:rsid w:val="60C4DD80"/>
    <w:rsid w:val="60DF490D"/>
    <w:rsid w:val="616A0FC6"/>
    <w:rsid w:val="61A3D427"/>
    <w:rsid w:val="627B196E"/>
    <w:rsid w:val="6286F9CC"/>
    <w:rsid w:val="63515E80"/>
    <w:rsid w:val="635C7DE5"/>
    <w:rsid w:val="644D6421"/>
    <w:rsid w:val="644EC9A7"/>
    <w:rsid w:val="648ACC85"/>
    <w:rsid w:val="64AD8EA3"/>
    <w:rsid w:val="65B2BA30"/>
    <w:rsid w:val="666703FE"/>
    <w:rsid w:val="66AF21FE"/>
    <w:rsid w:val="6730D36C"/>
    <w:rsid w:val="67E5C4E7"/>
    <w:rsid w:val="681E3E75"/>
    <w:rsid w:val="690EBA07"/>
    <w:rsid w:val="6983F010"/>
    <w:rsid w:val="6984A89F"/>
    <w:rsid w:val="69C24B44"/>
    <w:rsid w:val="6B5ECCB7"/>
    <w:rsid w:val="6C7599A5"/>
    <w:rsid w:val="6C7CC101"/>
    <w:rsid w:val="6C92FD8E"/>
    <w:rsid w:val="6CC9B3F4"/>
    <w:rsid w:val="6CE9249E"/>
    <w:rsid w:val="6CFD7851"/>
    <w:rsid w:val="6D2D9D99"/>
    <w:rsid w:val="6D4A5A44"/>
    <w:rsid w:val="6D8267D1"/>
    <w:rsid w:val="6E252A14"/>
    <w:rsid w:val="6E7A21CC"/>
    <w:rsid w:val="6F0E63A8"/>
    <w:rsid w:val="6F4484D4"/>
    <w:rsid w:val="6FCFAC83"/>
    <w:rsid w:val="700A2697"/>
    <w:rsid w:val="70246018"/>
    <w:rsid w:val="702A9B06"/>
    <w:rsid w:val="70819B8C"/>
    <w:rsid w:val="70D71B15"/>
    <w:rsid w:val="7108DA3E"/>
    <w:rsid w:val="7122354A"/>
    <w:rsid w:val="71241D6D"/>
    <w:rsid w:val="7149451A"/>
    <w:rsid w:val="72AE49FC"/>
    <w:rsid w:val="7450C7FD"/>
    <w:rsid w:val="745DCA60"/>
    <w:rsid w:val="75498604"/>
    <w:rsid w:val="765BA5BD"/>
    <w:rsid w:val="76CCC7B5"/>
    <w:rsid w:val="77764B7B"/>
    <w:rsid w:val="77D98FE2"/>
    <w:rsid w:val="78C0404E"/>
    <w:rsid w:val="78F522C1"/>
    <w:rsid w:val="79086C42"/>
    <w:rsid w:val="794E8C31"/>
    <w:rsid w:val="7986FD30"/>
    <w:rsid w:val="7A70F1C5"/>
    <w:rsid w:val="7AA7D10C"/>
    <w:rsid w:val="7AED6184"/>
    <w:rsid w:val="7B233D4E"/>
    <w:rsid w:val="7B7B0438"/>
    <w:rsid w:val="7BDB6153"/>
    <w:rsid w:val="7CC0DE2A"/>
    <w:rsid w:val="7CCACBF2"/>
    <w:rsid w:val="7CF12B56"/>
    <w:rsid w:val="7D16B266"/>
    <w:rsid w:val="7D666A54"/>
    <w:rsid w:val="7E7924E8"/>
    <w:rsid w:val="7F0FD9F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44D94"/>
  <w15:docId w15:val="{D08ABD3B-084A-43A6-9688-D92A88710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GB"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color w:val="2F5496"/>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i/>
      <w:color w:val="2F5496"/>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character" w:styleId="Hyperlink">
    <w:name w:val="Hyperlink"/>
    <w:basedOn w:val="DefaultParagraphFont"/>
    <w:uiPriority w:val="99"/>
    <w:unhideWhenUsed/>
    <w:rsid w:val="6D2D9D99"/>
    <w:rPr>
      <w:color w:val="0000FF"/>
      <w:u w:val="single"/>
    </w:rPr>
  </w:style>
  <w:style w:type="paragraph" w:styleId="ListParagraph">
    <w:name w:val="List Paragraph"/>
    <w:basedOn w:val="Normal"/>
    <w:uiPriority w:val="34"/>
    <w:qFormat/>
    <w:rsid w:val="6D2D9D99"/>
    <w:pPr>
      <w:ind w:left="720"/>
      <w:contextualSpacing/>
    </w:pPr>
  </w:style>
  <w:style w:type="character" w:styleId="UnresolvedMention">
    <w:name w:val="Unresolved Mention"/>
    <w:basedOn w:val="DefaultParagraphFont"/>
    <w:uiPriority w:val="99"/>
    <w:semiHidden/>
    <w:unhideWhenUsed/>
    <w:rsid w:val="00794D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isc.org.uk/education/resources" TargetMode="External"/><Relationship Id="rId18" Type="http://schemas.openxmlformats.org/officeDocument/2006/relationships/hyperlink" Target="https://www.youtube.com/watch?v=qTweF3o5ZyU" TargetMode="External"/><Relationship Id="rId26" Type="http://schemas.openxmlformats.org/officeDocument/2006/relationships/hyperlink" Target="https://www.bera.ac.uk/project/bera-research-commission-2021-22-a-teacher-and-youth-co-created-manifesto-for-education-for-environmental-sustainability-efes-from-the-four-jurisdictions-of-the-uk" TargetMode="External"/><Relationship Id="rId3" Type="http://schemas.openxmlformats.org/officeDocument/2006/relationships/customXml" Target="../customXml/item3.xml"/><Relationship Id="rId21" Type="http://schemas.openxmlformats.org/officeDocument/2006/relationships/hyperlink" Target="https://www.britishcouncil.org/school-resources/find/classroom/climate-change-and-girls-education" TargetMode="External"/><Relationship Id="rId7" Type="http://schemas.openxmlformats.org/officeDocument/2006/relationships/settings" Target="settings.xml"/><Relationship Id="rId12" Type="http://schemas.openxmlformats.org/officeDocument/2006/relationships/hyperlink" Target="https://www.savethechildren.org.uk/blogs/2023/climate-and-colonialism1" TargetMode="External"/><Relationship Id="rId17" Type="http://schemas.openxmlformats.org/officeDocument/2006/relationships/hyperlink" Target="https://www.oxfam.org.uk/education/classroom-resources/human-impact-climate-change/resources-for-secondary-schools/" TargetMode="External"/><Relationship Id="rId25" Type="http://schemas.openxmlformats.org/officeDocument/2006/relationships/hyperlink" Target="https://interclimate.org/climate-action-report-launch/" TargetMode="External"/><Relationship Id="rId2" Type="http://schemas.openxmlformats.org/officeDocument/2006/relationships/customXml" Target="../customXml/item2.xml"/><Relationship Id="rId16" Type="http://schemas.openxmlformats.org/officeDocument/2006/relationships/hyperlink" Target="http://doloreshuerta.org/wp-content/uploads/2020/04/privilege-walk.pdf" TargetMode="External"/><Relationship Id="rId20" Type="http://schemas.openxmlformats.org/officeDocument/2006/relationships/hyperlink" Target="https://www.oxfam.org.uk/education/classroom-resources/human-impact-climate-change/resources-for-secondary-schools/" TargetMode="External"/><Relationship Id="rId29" Type="http://schemas.openxmlformats.org/officeDocument/2006/relationships/hyperlink" Target="https://interclimate.org/climate-action-report-laun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unnymedetrust.org/publications/confronting-injustice-racism-and-the-environmental-emergency" TargetMode="External"/><Relationship Id="rId24" Type="http://schemas.openxmlformats.org/officeDocument/2006/relationships/hyperlink" Target="https://www.unicef.org/stories/young-climate-activists-demand-action-inspire-hope"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reliefweb.int/sites/reliefweb.int/files/resources/ml-gender-leadership-in-humanitarian-action-160317-en.pdf" TargetMode="External"/><Relationship Id="rId23" Type="http://schemas.openxmlformats.org/officeDocument/2006/relationships/hyperlink" Target="https://www.un.org/en/climatechange/voices-of-change" TargetMode="External"/><Relationship Id="rId28" Type="http://schemas.openxmlformats.org/officeDocument/2006/relationships/hyperlink" Target="https://www.bera.ac.uk/project/bera-research-commission-2021-22-a-teacher-and-youth-co-created-manifesto-for-education-for-environmental-sustainability-efes-from-the-four-jurisdictions-of-the-uk" TargetMode="External"/><Relationship Id="rId10" Type="http://schemas.openxmlformats.org/officeDocument/2006/relationships/endnotes" Target="endnotes.xml"/><Relationship Id="rId19" Type="http://schemas.openxmlformats.org/officeDocument/2006/relationships/hyperlink" Target="https://liverpoolworldcentre.sharepoint.com/sites/LWCSharedDocuments/Shared%20Documents/Projects/Oxfam%20Climate/SHARED%20FLDR%20Oxfm%20Clmte%20Jstce/Workshop%20resources/Oxfam%20Resources/Oxfam%20Secondary%20Teaching%20Resrouce%20Hmn%20imct%20of%20CC.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lobalcarbonatlas.org/" TargetMode="External"/><Relationship Id="rId22" Type="http://schemas.openxmlformats.org/officeDocument/2006/relationships/hyperlink" Target="https://www.oneearth.org/why-women-are-key-to-solving-the-climate-crisis/" TargetMode="External"/><Relationship Id="rId27" Type="http://schemas.openxmlformats.org/officeDocument/2006/relationships/hyperlink" Target="https://interclimate.org/climate-action-report-launch/"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l0G8QIWIgqCPEfseiQ8BS9ygLA==">CgMxLjA4AHIhMVZZbHkxUUxkd0hBb2NsdUNQTDNxcmtwbFZob0VFenJ5</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da4c19a-80c9-47ad-9413-54e69e6043f7">
      <Terms xmlns="http://schemas.microsoft.com/office/infopath/2007/PartnerControls"/>
    </lcf76f155ced4ddcb4097134ff3c332f>
    <TaxCatchAll xmlns="dd9383bb-573a-43b2-bebe-ce49b251b91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50F1F1A7B3EEE4A9FBD3029B0F172BC" ma:contentTypeVersion="19" ma:contentTypeDescription="Create a new document." ma:contentTypeScope="" ma:versionID="351deb2b02914d8f48813414df881344">
  <xsd:schema xmlns:xsd="http://www.w3.org/2001/XMLSchema" xmlns:xs="http://www.w3.org/2001/XMLSchema" xmlns:p="http://schemas.microsoft.com/office/2006/metadata/properties" xmlns:ns2="dda4c19a-80c9-47ad-9413-54e69e6043f7" xmlns:ns3="dd9383bb-573a-43b2-bebe-ce49b251b912" targetNamespace="http://schemas.microsoft.com/office/2006/metadata/properties" ma:root="true" ma:fieldsID="c8d6aa53198aa33f7137c24bd785e535" ns2:_="" ns3:_="">
    <xsd:import namespace="dda4c19a-80c9-47ad-9413-54e69e6043f7"/>
    <xsd:import namespace="dd9383bb-573a-43b2-bebe-ce49b251b91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a4c19a-80c9-47ad-9413-54e69e6043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9d58010-b399-4c97-81fa-3c3bf847332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9383bb-573a-43b2-bebe-ce49b251b91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552fa59-9469-4327-9cfa-fa7d2e9355a5}" ma:internalName="TaxCatchAll" ma:showField="CatchAllData" ma:web="dd9383bb-573a-43b2-bebe-ce49b251b9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559EC0BE-6CA0-4117-A467-96119A967B83}">
  <ds:schemaRefs>
    <ds:schemaRef ds:uri="http://schemas.microsoft.com/office/2006/metadata/properties"/>
    <ds:schemaRef ds:uri="http://schemas.microsoft.com/office/infopath/2007/PartnerControls"/>
    <ds:schemaRef ds:uri="dda4c19a-80c9-47ad-9413-54e69e6043f7"/>
    <ds:schemaRef ds:uri="dd9383bb-573a-43b2-bebe-ce49b251b912"/>
  </ds:schemaRefs>
</ds:datastoreItem>
</file>

<file path=customXml/itemProps3.xml><?xml version="1.0" encoding="utf-8"?>
<ds:datastoreItem xmlns:ds="http://schemas.openxmlformats.org/officeDocument/2006/customXml" ds:itemID="{63D36072-854B-4D19-97D2-8B83D3F0B39D}"/>
</file>

<file path=customXml/itemProps4.xml><?xml version="1.0" encoding="utf-8"?>
<ds:datastoreItem xmlns:ds="http://schemas.openxmlformats.org/officeDocument/2006/customXml" ds:itemID="{05D0396E-7398-4947-A65E-380D958E15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2087</Words>
  <Characters>11208</Characters>
  <Application>Microsoft Office Word</Application>
  <DocSecurity>0</DocSecurity>
  <Lines>487</Lines>
  <Paragraphs>207</Paragraphs>
  <ScaleCrop>false</ScaleCrop>
  <Company/>
  <LinksUpToDate>false</LinksUpToDate>
  <CharactersWithSpaces>13088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Karen Wynne</cp:lastModifiedBy>
  <cp:revision>17</cp:revision>
  <dcterms:created xsi:type="dcterms:W3CDTF">2023-12-22T11:15:00Z</dcterms:created>
  <dcterms:modified xsi:type="dcterms:W3CDTF">2025-11-13T14:59:00Z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MediaServiceImageTags</vt:lpwstr>
  </property>
  <property fmtid="{D5CDD505-2E9C-101B-9397-08002B2CF9AE}" pid="3" name="ContentTypeId">
    <vt:lpwstr>0x010100450F1F1A7B3EEE4A9FBD3029B0F172BC</vt:lpwstr>
  </property>
</Properties>
</file>